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9FB3" w14:textId="77777777" w:rsidR="005A0ABE" w:rsidRDefault="005A0ABE">
      <w:pPr>
        <w:rPr>
          <w:rFonts w:cs="Arial"/>
        </w:rPr>
      </w:pPr>
    </w:p>
    <w:p w14:paraId="11C04BFF" w14:textId="77777777" w:rsidR="003F2B4B" w:rsidRPr="003F2B4B" w:rsidRDefault="003F2B4B" w:rsidP="003F2B4B">
      <w:pPr>
        <w:keepNext/>
        <w:keepLines/>
        <w:spacing w:before="120" w:after="120" w:line="620" w:lineRule="exact"/>
        <w:outlineLvl w:val="0"/>
        <w:rPr>
          <w:rFonts w:eastAsia="SimHei" w:cs="Times New Roman"/>
          <w:kern w:val="0"/>
          <w:sz w:val="56"/>
          <w:szCs w:val="32"/>
          <w14:ligatures w14:val="none"/>
        </w:rPr>
      </w:pPr>
      <w:r w:rsidRPr="003F2B4B">
        <w:rPr>
          <w:rFonts w:eastAsia="SimHei" w:cs="Times New Roman"/>
          <w:kern w:val="0"/>
          <w:sz w:val="56"/>
          <w:szCs w:val="32"/>
          <w14:ligatures w14:val="none"/>
        </w:rPr>
        <w:t>Worksheet 1</w:t>
      </w:r>
    </w:p>
    <w:p w14:paraId="57285DA4" w14:textId="77777777" w:rsidR="009E6E13" w:rsidRPr="009E6E13" w:rsidRDefault="009E6E13" w:rsidP="009E6E13">
      <w:pPr>
        <w:keepNext/>
        <w:keepLines/>
        <w:suppressAutoHyphens/>
        <w:spacing w:before="400" w:after="200" w:line="440" w:lineRule="exact"/>
        <w:outlineLvl w:val="1"/>
        <w:rPr>
          <w:rFonts w:eastAsia="SimHei" w:cs="Times New Roman"/>
          <w:kern w:val="0"/>
          <w:sz w:val="36"/>
          <w:szCs w:val="26"/>
          <w14:ligatures w14:val="none"/>
        </w:rPr>
      </w:pPr>
      <w:r w:rsidRPr="009E6E13">
        <w:rPr>
          <w:rFonts w:eastAsia="SimHei" w:cs="Times New Roman"/>
          <w:kern w:val="0"/>
          <w:sz w:val="36"/>
          <w:szCs w:val="26"/>
          <w14:ligatures w14:val="none"/>
        </w:rPr>
        <w:t>Assess your capacity to take on a grant</w:t>
      </w:r>
    </w:p>
    <w:p w14:paraId="4DE2D6F4" w14:textId="77777777" w:rsidR="00960DCD" w:rsidRPr="00960DCD" w:rsidRDefault="00960DCD" w:rsidP="00960DCD">
      <w:pPr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 xml:space="preserve">For the following areas, rate </w:t>
      </w:r>
      <w:r w:rsidRPr="00960DCD">
        <w:rPr>
          <w:rFonts w:cs="Arial"/>
          <w:b/>
          <w:sz w:val="24"/>
          <w:szCs w:val="24"/>
          <w:lang w:val="en-US"/>
        </w:rPr>
        <w:t>HOW CLEAR YOU ARE</w:t>
      </w:r>
      <w:r w:rsidRPr="00960DCD">
        <w:rPr>
          <w:rFonts w:cs="Arial"/>
          <w:sz w:val="24"/>
          <w:szCs w:val="24"/>
          <w:lang w:val="en-US"/>
        </w:rPr>
        <w:t xml:space="preserve">, where 0 = </w:t>
      </w:r>
      <w:r w:rsidRPr="00960DCD">
        <w:rPr>
          <w:rFonts w:cs="Arial"/>
          <w:b/>
          <w:sz w:val="24"/>
          <w:szCs w:val="24"/>
          <w:lang w:val="en-US"/>
        </w:rPr>
        <w:t xml:space="preserve">not clear at all </w:t>
      </w:r>
      <w:r w:rsidRPr="00960DCD">
        <w:rPr>
          <w:rFonts w:cs="Arial"/>
          <w:sz w:val="24"/>
          <w:szCs w:val="24"/>
          <w:lang w:val="en-US"/>
        </w:rPr>
        <w:t xml:space="preserve">and 10 = </w:t>
      </w:r>
      <w:r w:rsidRPr="00960DCD">
        <w:rPr>
          <w:rFonts w:cs="Arial"/>
          <w:b/>
          <w:sz w:val="24"/>
          <w:szCs w:val="24"/>
          <w:lang w:val="en-US"/>
        </w:rPr>
        <w:t>very clear</w:t>
      </w:r>
      <w:r w:rsidRPr="00960DCD">
        <w:rPr>
          <w:rFonts w:cs="Arial"/>
          <w:sz w:val="24"/>
          <w:szCs w:val="24"/>
          <w:lang w:val="en-US"/>
        </w:rPr>
        <w:t>. You’ll find the common term used for each area in brackets.</w:t>
      </w:r>
    </w:p>
    <w:p w14:paraId="125D1F1E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The purpose of your business or community group (</w:t>
      </w:r>
      <w:r w:rsidRPr="00960DCD">
        <w:rPr>
          <w:rFonts w:cs="Arial"/>
          <w:i/>
          <w:sz w:val="24"/>
          <w:szCs w:val="24"/>
          <w:lang w:val="en-US"/>
        </w:rPr>
        <w:t>mission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95"/>
        <w:gridCol w:w="793"/>
        <w:gridCol w:w="795"/>
        <w:gridCol w:w="793"/>
        <w:gridCol w:w="795"/>
        <w:gridCol w:w="795"/>
        <w:gridCol w:w="792"/>
        <w:gridCol w:w="794"/>
        <w:gridCol w:w="795"/>
        <w:gridCol w:w="794"/>
      </w:tblGrid>
      <w:tr w:rsidR="00960DCD" w:rsidRPr="00960DCD" w14:paraId="1634B917" w14:textId="77777777" w:rsidTr="00AD7ED0">
        <w:trPr>
          <w:trHeight w:val="353"/>
        </w:trPr>
        <w:tc>
          <w:tcPr>
            <w:tcW w:w="795" w:type="dxa"/>
          </w:tcPr>
          <w:p w14:paraId="4A3F701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5" w:type="dxa"/>
          </w:tcPr>
          <w:p w14:paraId="7EBCF4A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</w:tcPr>
          <w:p w14:paraId="3202AEF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5" w:type="dxa"/>
          </w:tcPr>
          <w:p w14:paraId="2C0017B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</w:tcPr>
          <w:p w14:paraId="1A9AD8B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5" w:type="dxa"/>
          </w:tcPr>
          <w:p w14:paraId="4177D8E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</w:tcPr>
          <w:p w14:paraId="2DC86D7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2" w:type="dxa"/>
          </w:tcPr>
          <w:p w14:paraId="7D1BF80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4" w:type="dxa"/>
          </w:tcPr>
          <w:p w14:paraId="3507B65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</w:tcPr>
          <w:p w14:paraId="03EAA9E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4" w:type="dxa"/>
          </w:tcPr>
          <w:p w14:paraId="5C85DB2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3284D3E3" w14:textId="77777777" w:rsidTr="00AD7ED0">
        <w:trPr>
          <w:trHeight w:val="353"/>
        </w:trPr>
        <w:tc>
          <w:tcPr>
            <w:tcW w:w="795" w:type="dxa"/>
          </w:tcPr>
          <w:p w14:paraId="7FAD65F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3A2EBBC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2DE6C0E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882F7D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236AED7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5824B97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3EBA56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5236445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06E81C6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196D67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62AD6EE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2CC16CE1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The direction you are headed towards (</w:t>
      </w:r>
      <w:r w:rsidRPr="00960DCD">
        <w:rPr>
          <w:rFonts w:cs="Arial"/>
          <w:i/>
          <w:sz w:val="24"/>
          <w:szCs w:val="24"/>
          <w:lang w:val="en-US"/>
        </w:rPr>
        <w:t>vision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25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2"/>
        <w:gridCol w:w="794"/>
        <w:gridCol w:w="792"/>
        <w:gridCol w:w="794"/>
        <w:gridCol w:w="794"/>
        <w:gridCol w:w="791"/>
        <w:gridCol w:w="793"/>
        <w:gridCol w:w="794"/>
        <w:gridCol w:w="793"/>
      </w:tblGrid>
      <w:tr w:rsidR="00960DCD" w:rsidRPr="00960DCD" w14:paraId="023D557E" w14:textId="77777777" w:rsidTr="00AD7ED0">
        <w:trPr>
          <w:trHeight w:val="283"/>
        </w:trPr>
        <w:tc>
          <w:tcPr>
            <w:tcW w:w="794" w:type="dxa"/>
          </w:tcPr>
          <w:p w14:paraId="66B7F4C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4" w:type="dxa"/>
          </w:tcPr>
          <w:p w14:paraId="3A35A40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2" w:type="dxa"/>
          </w:tcPr>
          <w:p w14:paraId="36E2431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14:paraId="213472B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dxa"/>
          </w:tcPr>
          <w:p w14:paraId="7421BA8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</w:tcPr>
          <w:p w14:paraId="4CFCF9D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</w:tcPr>
          <w:p w14:paraId="200AC88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1" w:type="dxa"/>
          </w:tcPr>
          <w:p w14:paraId="58BC188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dxa"/>
          </w:tcPr>
          <w:p w14:paraId="43057D9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4" w:type="dxa"/>
          </w:tcPr>
          <w:p w14:paraId="44B0949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3" w:type="dxa"/>
          </w:tcPr>
          <w:p w14:paraId="4541A3F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3BB8A748" w14:textId="77777777" w:rsidTr="00AD7ED0">
        <w:trPr>
          <w:trHeight w:val="283"/>
        </w:trPr>
        <w:tc>
          <w:tcPr>
            <w:tcW w:w="794" w:type="dxa"/>
          </w:tcPr>
          <w:p w14:paraId="06056CD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192C173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4B839DE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134D2DA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12DC239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224E819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38CD817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</w:tcPr>
          <w:p w14:paraId="3EECEB1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22033C3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712A4E5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7F0D490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5F63F1D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The underlying beliefs or principles that drive your business or community group (</w:t>
      </w:r>
      <w:r w:rsidRPr="00960DCD">
        <w:rPr>
          <w:rFonts w:cs="Arial"/>
          <w:i/>
          <w:sz w:val="24"/>
          <w:szCs w:val="24"/>
          <w:lang w:val="en-US"/>
        </w:rPr>
        <w:t>values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50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796"/>
        <w:gridCol w:w="795"/>
        <w:gridCol w:w="796"/>
        <w:gridCol w:w="795"/>
        <w:gridCol w:w="796"/>
        <w:gridCol w:w="796"/>
        <w:gridCol w:w="794"/>
        <w:gridCol w:w="795"/>
        <w:gridCol w:w="796"/>
        <w:gridCol w:w="795"/>
      </w:tblGrid>
      <w:tr w:rsidR="00960DCD" w:rsidRPr="00960DCD" w14:paraId="1B912DF9" w14:textId="77777777" w:rsidTr="00AD7ED0">
        <w:trPr>
          <w:trHeight w:val="283"/>
        </w:trPr>
        <w:tc>
          <w:tcPr>
            <w:tcW w:w="796" w:type="dxa"/>
          </w:tcPr>
          <w:p w14:paraId="257C254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6" w:type="dxa"/>
          </w:tcPr>
          <w:p w14:paraId="26AE939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5" w:type="dxa"/>
          </w:tcPr>
          <w:p w14:paraId="12610BA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14:paraId="3008F2E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5" w:type="dxa"/>
          </w:tcPr>
          <w:p w14:paraId="625BCE6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6" w:type="dxa"/>
          </w:tcPr>
          <w:p w14:paraId="770A259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6" w:type="dxa"/>
          </w:tcPr>
          <w:p w14:paraId="5B524DA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4" w:type="dxa"/>
          </w:tcPr>
          <w:p w14:paraId="7F79FA7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5" w:type="dxa"/>
          </w:tcPr>
          <w:p w14:paraId="058AE90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dxa"/>
          </w:tcPr>
          <w:p w14:paraId="3D194DF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5" w:type="dxa"/>
          </w:tcPr>
          <w:p w14:paraId="0ED1A41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59078C1F" w14:textId="77777777" w:rsidTr="00AD7ED0">
        <w:trPr>
          <w:trHeight w:val="283"/>
        </w:trPr>
        <w:tc>
          <w:tcPr>
            <w:tcW w:w="796" w:type="dxa"/>
          </w:tcPr>
          <w:p w14:paraId="2B9D699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</w:tcPr>
          <w:p w14:paraId="50E8D8A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FCBDF0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</w:tcPr>
          <w:p w14:paraId="1B38B68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69BF842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</w:tcPr>
          <w:p w14:paraId="733EAD7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</w:tcPr>
          <w:p w14:paraId="469125B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495FB62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7DC524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</w:tcPr>
          <w:p w14:paraId="5A4E6D8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DCBA86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119756E8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Your objectives (</w:t>
      </w:r>
      <w:r w:rsidRPr="00960DCD">
        <w:rPr>
          <w:rFonts w:cs="Arial"/>
          <w:i/>
          <w:sz w:val="24"/>
          <w:szCs w:val="24"/>
          <w:lang w:val="en-US"/>
        </w:rPr>
        <w:t>strategy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25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2"/>
        <w:gridCol w:w="794"/>
        <w:gridCol w:w="792"/>
        <w:gridCol w:w="794"/>
        <w:gridCol w:w="794"/>
        <w:gridCol w:w="791"/>
        <w:gridCol w:w="793"/>
        <w:gridCol w:w="794"/>
        <w:gridCol w:w="793"/>
      </w:tblGrid>
      <w:tr w:rsidR="00960DCD" w:rsidRPr="00960DCD" w14:paraId="0A7604AF" w14:textId="77777777" w:rsidTr="00AD7ED0">
        <w:trPr>
          <w:trHeight w:val="283"/>
        </w:trPr>
        <w:tc>
          <w:tcPr>
            <w:tcW w:w="794" w:type="dxa"/>
          </w:tcPr>
          <w:p w14:paraId="3EEC1C6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4" w:type="dxa"/>
          </w:tcPr>
          <w:p w14:paraId="030AC7D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2" w:type="dxa"/>
          </w:tcPr>
          <w:p w14:paraId="4FA0E82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14:paraId="6AF62B3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dxa"/>
          </w:tcPr>
          <w:p w14:paraId="00E46C5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</w:tcPr>
          <w:p w14:paraId="561D289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</w:tcPr>
          <w:p w14:paraId="37AADA4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1" w:type="dxa"/>
          </w:tcPr>
          <w:p w14:paraId="3085E98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dxa"/>
          </w:tcPr>
          <w:p w14:paraId="1C5BEDC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4" w:type="dxa"/>
          </w:tcPr>
          <w:p w14:paraId="0DBDC50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3" w:type="dxa"/>
          </w:tcPr>
          <w:p w14:paraId="443D9B2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73C8C76A" w14:textId="77777777" w:rsidTr="00AD7ED0">
        <w:trPr>
          <w:trHeight w:val="283"/>
        </w:trPr>
        <w:tc>
          <w:tcPr>
            <w:tcW w:w="794" w:type="dxa"/>
          </w:tcPr>
          <w:p w14:paraId="6C9E550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1132161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49862AB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3B21E82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1ED3FE0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45C6296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5E2FA88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</w:tcPr>
          <w:p w14:paraId="6561989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6C27A64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4821FDC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5B129AC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789728C3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The intended buyers or receivers of your services or products (</w:t>
      </w:r>
      <w:r w:rsidRPr="00960DCD">
        <w:rPr>
          <w:rFonts w:cs="Arial"/>
          <w:i/>
          <w:sz w:val="24"/>
          <w:szCs w:val="24"/>
          <w:lang w:val="en-US"/>
        </w:rPr>
        <w:t>market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95"/>
        <w:gridCol w:w="793"/>
        <w:gridCol w:w="795"/>
        <w:gridCol w:w="793"/>
        <w:gridCol w:w="795"/>
        <w:gridCol w:w="795"/>
        <w:gridCol w:w="792"/>
        <w:gridCol w:w="794"/>
        <w:gridCol w:w="795"/>
        <w:gridCol w:w="794"/>
      </w:tblGrid>
      <w:tr w:rsidR="00960DCD" w:rsidRPr="00960DCD" w14:paraId="4FDA4D96" w14:textId="77777777" w:rsidTr="00AD7ED0">
        <w:trPr>
          <w:trHeight w:val="294"/>
        </w:trPr>
        <w:tc>
          <w:tcPr>
            <w:tcW w:w="795" w:type="dxa"/>
          </w:tcPr>
          <w:p w14:paraId="5A03B96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5" w:type="dxa"/>
          </w:tcPr>
          <w:p w14:paraId="5BEC61E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</w:tcPr>
          <w:p w14:paraId="1675EC8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5" w:type="dxa"/>
          </w:tcPr>
          <w:p w14:paraId="45000E0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</w:tcPr>
          <w:p w14:paraId="2E26D63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5" w:type="dxa"/>
          </w:tcPr>
          <w:p w14:paraId="22F5EF1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</w:tcPr>
          <w:p w14:paraId="4FE2857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2" w:type="dxa"/>
          </w:tcPr>
          <w:p w14:paraId="4027424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4" w:type="dxa"/>
          </w:tcPr>
          <w:p w14:paraId="3D2791E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</w:tcPr>
          <w:p w14:paraId="32148C5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4" w:type="dxa"/>
          </w:tcPr>
          <w:p w14:paraId="59593F3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1F349F9E" w14:textId="77777777" w:rsidTr="00AD7ED0">
        <w:trPr>
          <w:trHeight w:val="294"/>
        </w:trPr>
        <w:tc>
          <w:tcPr>
            <w:tcW w:w="795" w:type="dxa"/>
          </w:tcPr>
          <w:p w14:paraId="04DF46F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4B2328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4349DCE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3AC850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0C7821B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7B2C1A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FBBD86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046A55E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7E6ED21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C7DAAC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7C0D244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40DC2752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Similar businesses or community groups and what they offer (</w:t>
      </w:r>
      <w:r w:rsidRPr="00960DCD">
        <w:rPr>
          <w:rFonts w:cs="Arial"/>
          <w:i/>
          <w:sz w:val="24"/>
          <w:szCs w:val="24"/>
          <w:lang w:val="en-US"/>
        </w:rPr>
        <w:t>competitors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95"/>
        <w:gridCol w:w="793"/>
        <w:gridCol w:w="795"/>
        <w:gridCol w:w="793"/>
        <w:gridCol w:w="795"/>
        <w:gridCol w:w="795"/>
        <w:gridCol w:w="792"/>
        <w:gridCol w:w="794"/>
        <w:gridCol w:w="795"/>
        <w:gridCol w:w="794"/>
      </w:tblGrid>
      <w:tr w:rsidR="00960DCD" w:rsidRPr="00960DCD" w14:paraId="1C636514" w14:textId="77777777" w:rsidTr="00AD7ED0">
        <w:trPr>
          <w:trHeight w:val="331"/>
        </w:trPr>
        <w:tc>
          <w:tcPr>
            <w:tcW w:w="795" w:type="dxa"/>
          </w:tcPr>
          <w:p w14:paraId="3DF01EB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5" w:type="dxa"/>
          </w:tcPr>
          <w:p w14:paraId="3FD7584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</w:tcPr>
          <w:p w14:paraId="43636B8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5" w:type="dxa"/>
          </w:tcPr>
          <w:p w14:paraId="5821B11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</w:tcPr>
          <w:p w14:paraId="1F93103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5" w:type="dxa"/>
          </w:tcPr>
          <w:p w14:paraId="67E2513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</w:tcPr>
          <w:p w14:paraId="70539EF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2" w:type="dxa"/>
          </w:tcPr>
          <w:p w14:paraId="530796E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4" w:type="dxa"/>
          </w:tcPr>
          <w:p w14:paraId="65359FF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</w:tcPr>
          <w:p w14:paraId="5547BF5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4" w:type="dxa"/>
          </w:tcPr>
          <w:p w14:paraId="3C8383C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7AE5E73B" w14:textId="77777777" w:rsidTr="00AD7ED0">
        <w:trPr>
          <w:trHeight w:val="331"/>
        </w:trPr>
        <w:tc>
          <w:tcPr>
            <w:tcW w:w="795" w:type="dxa"/>
          </w:tcPr>
          <w:p w14:paraId="2C29667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4B4BBD0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33A0071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D3DE59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6A9E781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5C723C8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25892B5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1A514F3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3C591FA4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421F999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515311F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60E4B7D8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 xml:space="preserve">Your </w:t>
      </w:r>
      <w:proofErr w:type="spellStart"/>
      <w:r w:rsidRPr="00960DCD">
        <w:rPr>
          <w:rFonts w:cs="Arial"/>
          <w:sz w:val="24"/>
          <w:szCs w:val="24"/>
          <w:lang w:val="en-US"/>
        </w:rPr>
        <w:t>organisational</w:t>
      </w:r>
      <w:proofErr w:type="spellEnd"/>
      <w:r w:rsidRPr="00960DCD">
        <w:rPr>
          <w:rFonts w:cs="Arial"/>
          <w:sz w:val="24"/>
          <w:szCs w:val="24"/>
          <w:lang w:val="en-US"/>
        </w:rPr>
        <w:t xml:space="preserve"> capacity to do the project (</w:t>
      </w:r>
      <w:r w:rsidRPr="00960DCD">
        <w:rPr>
          <w:rFonts w:cs="Arial"/>
          <w:i/>
          <w:sz w:val="24"/>
          <w:szCs w:val="24"/>
          <w:lang w:val="en-US"/>
        </w:rPr>
        <w:t>people and skill sets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95"/>
        <w:gridCol w:w="793"/>
        <w:gridCol w:w="795"/>
        <w:gridCol w:w="793"/>
        <w:gridCol w:w="795"/>
        <w:gridCol w:w="795"/>
        <w:gridCol w:w="792"/>
        <w:gridCol w:w="794"/>
        <w:gridCol w:w="795"/>
        <w:gridCol w:w="794"/>
      </w:tblGrid>
      <w:tr w:rsidR="00960DCD" w:rsidRPr="00960DCD" w14:paraId="67DE55DE" w14:textId="77777777" w:rsidTr="00AD7ED0">
        <w:trPr>
          <w:trHeight w:val="286"/>
        </w:trPr>
        <w:tc>
          <w:tcPr>
            <w:tcW w:w="795" w:type="dxa"/>
          </w:tcPr>
          <w:p w14:paraId="416DCB9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5" w:type="dxa"/>
          </w:tcPr>
          <w:p w14:paraId="2C28057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</w:tcPr>
          <w:p w14:paraId="1666AD7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5" w:type="dxa"/>
          </w:tcPr>
          <w:p w14:paraId="7C19F5D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</w:tcPr>
          <w:p w14:paraId="0AF90EC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5" w:type="dxa"/>
          </w:tcPr>
          <w:p w14:paraId="0FB7A6E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</w:tcPr>
          <w:p w14:paraId="138ACCE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2" w:type="dxa"/>
          </w:tcPr>
          <w:p w14:paraId="4EE288D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4" w:type="dxa"/>
          </w:tcPr>
          <w:p w14:paraId="63A957C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</w:tcPr>
          <w:p w14:paraId="729A6BA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4" w:type="dxa"/>
          </w:tcPr>
          <w:p w14:paraId="2920BC2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39BAA4DE" w14:textId="77777777" w:rsidTr="00AD7ED0">
        <w:trPr>
          <w:trHeight w:val="286"/>
        </w:trPr>
        <w:tc>
          <w:tcPr>
            <w:tcW w:w="795" w:type="dxa"/>
          </w:tcPr>
          <w:p w14:paraId="5791069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1B743C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1EB0BAA2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CF4A44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50501AC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2C211BF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D3B99DF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428AB52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5E53D13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508EDC9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13B24981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4853ABAB" w14:textId="77777777" w:rsidR="00960DCD" w:rsidRPr="00960DCD" w:rsidRDefault="00960DCD" w:rsidP="00AD7ED0">
      <w:pPr>
        <w:numPr>
          <w:ilvl w:val="0"/>
          <w:numId w:val="1"/>
        </w:numPr>
        <w:spacing w:before="240" w:after="0"/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 xml:space="preserve">Your </w:t>
      </w:r>
      <w:proofErr w:type="spellStart"/>
      <w:r w:rsidRPr="00960DCD">
        <w:rPr>
          <w:rFonts w:cs="Arial"/>
          <w:sz w:val="24"/>
          <w:szCs w:val="24"/>
          <w:lang w:val="en-US"/>
        </w:rPr>
        <w:t>organisational</w:t>
      </w:r>
      <w:proofErr w:type="spellEnd"/>
      <w:r w:rsidRPr="00960DCD">
        <w:rPr>
          <w:rFonts w:cs="Arial"/>
          <w:sz w:val="24"/>
          <w:szCs w:val="24"/>
          <w:lang w:val="en-US"/>
        </w:rPr>
        <w:t xml:space="preserve"> capacity to afford the project and its results (</w:t>
      </w:r>
      <w:r w:rsidRPr="00960DCD">
        <w:rPr>
          <w:rFonts w:cs="Arial"/>
          <w:i/>
          <w:sz w:val="24"/>
          <w:szCs w:val="24"/>
          <w:lang w:val="en-US"/>
        </w:rPr>
        <w:t>finances</w:t>
      </w:r>
      <w:r w:rsidRPr="00960DCD">
        <w:rPr>
          <w:rFonts w:cs="Arial"/>
          <w:sz w:val="24"/>
          <w:szCs w:val="24"/>
          <w:lang w:val="en-US"/>
        </w:rPr>
        <w:t>)</w:t>
      </w:r>
    </w:p>
    <w:tbl>
      <w:tblPr>
        <w:tblW w:w="87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95"/>
        <w:gridCol w:w="793"/>
        <w:gridCol w:w="795"/>
        <w:gridCol w:w="793"/>
        <w:gridCol w:w="795"/>
        <w:gridCol w:w="795"/>
        <w:gridCol w:w="792"/>
        <w:gridCol w:w="794"/>
        <w:gridCol w:w="795"/>
        <w:gridCol w:w="794"/>
      </w:tblGrid>
      <w:tr w:rsidR="00960DCD" w:rsidRPr="00960DCD" w14:paraId="008EFB44" w14:textId="77777777" w:rsidTr="00AD7ED0">
        <w:trPr>
          <w:trHeight w:val="316"/>
        </w:trPr>
        <w:tc>
          <w:tcPr>
            <w:tcW w:w="795" w:type="dxa"/>
          </w:tcPr>
          <w:p w14:paraId="538D55F8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95" w:type="dxa"/>
          </w:tcPr>
          <w:p w14:paraId="7027DD96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</w:tcPr>
          <w:p w14:paraId="446CC32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95" w:type="dxa"/>
          </w:tcPr>
          <w:p w14:paraId="1B88363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</w:tcPr>
          <w:p w14:paraId="5395B865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95" w:type="dxa"/>
          </w:tcPr>
          <w:p w14:paraId="31CFECA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</w:tcPr>
          <w:p w14:paraId="10B6CD7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92" w:type="dxa"/>
          </w:tcPr>
          <w:p w14:paraId="4FF40473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94" w:type="dxa"/>
          </w:tcPr>
          <w:p w14:paraId="5F5B838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</w:tcPr>
          <w:p w14:paraId="54D26E8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94" w:type="dxa"/>
          </w:tcPr>
          <w:p w14:paraId="27E7BEC9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  <w:r w:rsidRPr="00960DCD">
              <w:rPr>
                <w:rFonts w:cs="Arial"/>
                <w:sz w:val="24"/>
                <w:szCs w:val="24"/>
                <w:lang w:val="en-US"/>
              </w:rPr>
              <w:t>10</w:t>
            </w:r>
          </w:p>
        </w:tc>
      </w:tr>
      <w:tr w:rsidR="00960DCD" w:rsidRPr="00960DCD" w14:paraId="1282F2B2" w14:textId="77777777" w:rsidTr="00AD7ED0">
        <w:trPr>
          <w:trHeight w:val="316"/>
        </w:trPr>
        <w:tc>
          <w:tcPr>
            <w:tcW w:w="795" w:type="dxa"/>
          </w:tcPr>
          <w:p w14:paraId="084A15C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D3338D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511917A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4AADBEBE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14:paraId="067B696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47882B60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4DF4E53B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14:paraId="470ADCBA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06C2B2AD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764D47EC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</w:tcPr>
          <w:p w14:paraId="0DCD27F7" w14:textId="77777777" w:rsidR="00960DCD" w:rsidRPr="00960DCD" w:rsidRDefault="00960DCD" w:rsidP="00AD7ED0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44A54079" w14:textId="77777777" w:rsidR="00960DCD" w:rsidRPr="00960DCD" w:rsidRDefault="00960DCD" w:rsidP="00960DCD">
      <w:pPr>
        <w:rPr>
          <w:rFonts w:cs="Arial"/>
          <w:sz w:val="24"/>
          <w:szCs w:val="24"/>
          <w:lang w:val="en-US"/>
        </w:rPr>
      </w:pPr>
    </w:p>
    <w:p w14:paraId="12A74970" w14:textId="77777777" w:rsidR="00960DCD" w:rsidRPr="00960DCD" w:rsidRDefault="00960DCD" w:rsidP="00960DCD">
      <w:pPr>
        <w:rPr>
          <w:rFonts w:cs="Arial"/>
          <w:sz w:val="24"/>
          <w:szCs w:val="24"/>
          <w:lang w:val="en-US"/>
        </w:rPr>
      </w:pPr>
      <w:r w:rsidRPr="00960DCD">
        <w:rPr>
          <w:rFonts w:cs="Arial"/>
          <w:sz w:val="24"/>
          <w:szCs w:val="24"/>
          <w:lang w:val="en-US"/>
        </w:rPr>
        <w:t>Look back over your ratings. What do they suggest to you about how ready you are to apply for grants?</w:t>
      </w:r>
    </w:p>
    <w:sectPr w:rsidR="00960DCD" w:rsidRPr="00960D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D05E" w14:textId="77777777" w:rsidR="00C76A59" w:rsidRDefault="00C76A59" w:rsidP="00E356BB">
      <w:pPr>
        <w:spacing w:after="0" w:line="240" w:lineRule="auto"/>
      </w:pPr>
      <w:r>
        <w:separator/>
      </w:r>
    </w:p>
  </w:endnote>
  <w:endnote w:type="continuationSeparator" w:id="0">
    <w:p w14:paraId="1006A6EC" w14:textId="77777777" w:rsidR="00C76A59" w:rsidRDefault="00C76A59" w:rsidP="00E3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5A9A" w14:textId="77777777" w:rsidR="00AD7ED0" w:rsidRPr="00AD7ED0" w:rsidRDefault="00AD7ED0" w:rsidP="00AD7ED0">
    <w:pPr>
      <w:rPr>
        <w:rFonts w:cs="Arial"/>
        <w:i/>
        <w:sz w:val="24"/>
        <w:szCs w:val="24"/>
        <w:lang w:val="en-US"/>
      </w:rPr>
    </w:pPr>
    <w:r w:rsidRPr="00960DCD">
      <w:rPr>
        <w:rFonts w:cs="Arial"/>
        <w:i/>
        <w:sz w:val="24"/>
        <w:szCs w:val="24"/>
        <w:lang w:val="en-US"/>
      </w:rPr>
      <w:t>This tool was originally developed by Lea McInerney of Clear Steps Consulting and is used with permission.</w:t>
    </w:r>
  </w:p>
  <w:p w14:paraId="6A6B575E" w14:textId="34A46A82" w:rsidR="00E356BB" w:rsidRDefault="00E356B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96D545" wp14:editId="712C7224">
          <wp:simplePos x="0" y="0"/>
          <wp:positionH relativeFrom="column">
            <wp:posOffset>5029200</wp:posOffset>
          </wp:positionH>
          <wp:positionV relativeFrom="paragraph">
            <wp:posOffset>-95250</wp:posOffset>
          </wp:positionV>
          <wp:extent cx="1260000" cy="455620"/>
          <wp:effectExtent l="0" t="0" r="0" b="1905"/>
          <wp:wrapNone/>
          <wp:docPr id="90471125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8539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5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85BE" w14:textId="77777777" w:rsidR="00C76A59" w:rsidRDefault="00C76A59" w:rsidP="00E356BB">
      <w:pPr>
        <w:spacing w:after="0" w:line="240" w:lineRule="auto"/>
      </w:pPr>
      <w:r>
        <w:separator/>
      </w:r>
    </w:p>
  </w:footnote>
  <w:footnote w:type="continuationSeparator" w:id="0">
    <w:p w14:paraId="6AA0E9BE" w14:textId="77777777" w:rsidR="00C76A59" w:rsidRDefault="00C76A59" w:rsidP="00E3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1415" w14:textId="7AD501CE" w:rsidR="00E356BB" w:rsidRDefault="00E356BB">
    <w:pPr>
      <w:pStyle w:val="Header"/>
    </w:pPr>
    <w:r w:rsidRPr="0028382E">
      <w:rPr>
        <w:rFonts w:cs="Arial"/>
        <w:noProof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58B339A4" wp14:editId="604B9A04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57586" cy="1080655"/>
          <wp:effectExtent l="0" t="0" r="5715" b="5715"/>
          <wp:wrapNone/>
          <wp:docPr id="1099873426" name="Picture 1099873426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73426" name="Picture 1099873426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891"/>
                  <a:stretch>
                    <a:fillRect/>
                  </a:stretch>
                </pic:blipFill>
                <pic:spPr bwMode="auto">
                  <a:xfrm>
                    <a:off x="0" y="0"/>
                    <a:ext cx="7557586" cy="1080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212"/>
    <w:multiLevelType w:val="hybridMultilevel"/>
    <w:tmpl w:val="3D740F28"/>
    <w:lvl w:ilvl="0" w:tplc="E9D644DA">
      <w:start w:val="1"/>
      <w:numFmt w:val="decimal"/>
      <w:lvlText w:val="%1."/>
      <w:lvlJc w:val="left"/>
      <w:pPr>
        <w:ind w:left="568" w:hanging="56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BE5A36">
      <w:numFmt w:val="bullet"/>
      <w:lvlText w:val="•"/>
      <w:lvlJc w:val="left"/>
      <w:pPr>
        <w:ind w:left="1538" w:hanging="567"/>
      </w:pPr>
      <w:rPr>
        <w:rFonts w:hint="default"/>
        <w:lang w:val="en-US" w:eastAsia="en-US" w:bidi="ar-SA"/>
      </w:rPr>
    </w:lvl>
    <w:lvl w:ilvl="2" w:tplc="62E2F19E">
      <w:numFmt w:val="bullet"/>
      <w:lvlText w:val="•"/>
      <w:lvlJc w:val="left"/>
      <w:pPr>
        <w:ind w:left="2517" w:hanging="567"/>
      </w:pPr>
      <w:rPr>
        <w:rFonts w:hint="default"/>
        <w:lang w:val="en-US" w:eastAsia="en-US" w:bidi="ar-SA"/>
      </w:rPr>
    </w:lvl>
    <w:lvl w:ilvl="3" w:tplc="E676E3C8">
      <w:numFmt w:val="bullet"/>
      <w:lvlText w:val="•"/>
      <w:lvlJc w:val="left"/>
      <w:pPr>
        <w:ind w:left="3496" w:hanging="567"/>
      </w:pPr>
      <w:rPr>
        <w:rFonts w:hint="default"/>
        <w:lang w:val="en-US" w:eastAsia="en-US" w:bidi="ar-SA"/>
      </w:rPr>
    </w:lvl>
    <w:lvl w:ilvl="4" w:tplc="1A86D8B4">
      <w:numFmt w:val="bullet"/>
      <w:lvlText w:val="•"/>
      <w:lvlJc w:val="left"/>
      <w:pPr>
        <w:ind w:left="4475" w:hanging="567"/>
      </w:pPr>
      <w:rPr>
        <w:rFonts w:hint="default"/>
        <w:lang w:val="en-US" w:eastAsia="en-US" w:bidi="ar-SA"/>
      </w:rPr>
    </w:lvl>
    <w:lvl w:ilvl="5" w:tplc="1B40ED04">
      <w:numFmt w:val="bullet"/>
      <w:lvlText w:val="•"/>
      <w:lvlJc w:val="left"/>
      <w:pPr>
        <w:ind w:left="5454" w:hanging="567"/>
      </w:pPr>
      <w:rPr>
        <w:rFonts w:hint="default"/>
        <w:lang w:val="en-US" w:eastAsia="en-US" w:bidi="ar-SA"/>
      </w:rPr>
    </w:lvl>
    <w:lvl w:ilvl="6" w:tplc="3CFE2A4A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C05051A2">
      <w:numFmt w:val="bullet"/>
      <w:lvlText w:val="•"/>
      <w:lvlJc w:val="left"/>
      <w:pPr>
        <w:ind w:left="7411" w:hanging="567"/>
      </w:pPr>
      <w:rPr>
        <w:rFonts w:hint="default"/>
        <w:lang w:val="en-US" w:eastAsia="en-US" w:bidi="ar-SA"/>
      </w:rPr>
    </w:lvl>
    <w:lvl w:ilvl="8" w:tplc="445847A4">
      <w:numFmt w:val="bullet"/>
      <w:lvlText w:val="•"/>
      <w:lvlJc w:val="left"/>
      <w:pPr>
        <w:ind w:left="8390" w:hanging="567"/>
      </w:pPr>
      <w:rPr>
        <w:rFonts w:hint="default"/>
        <w:lang w:val="en-US" w:eastAsia="en-US" w:bidi="ar-SA"/>
      </w:rPr>
    </w:lvl>
  </w:abstractNum>
  <w:num w:numId="1" w16cid:durableId="716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BB"/>
    <w:rsid w:val="00032E0C"/>
    <w:rsid w:val="003F2B4B"/>
    <w:rsid w:val="005663C0"/>
    <w:rsid w:val="005A0ABE"/>
    <w:rsid w:val="0062205E"/>
    <w:rsid w:val="00637F4E"/>
    <w:rsid w:val="00960DCD"/>
    <w:rsid w:val="009E6E13"/>
    <w:rsid w:val="00A76996"/>
    <w:rsid w:val="00AD7ED0"/>
    <w:rsid w:val="00C76A59"/>
    <w:rsid w:val="00E14BC3"/>
    <w:rsid w:val="00E356BB"/>
    <w:rsid w:val="00EF3868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2693"/>
  <w15:chartTrackingRefBased/>
  <w15:docId w15:val="{69AACD73-853D-4C75-A3D6-9C2B7502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5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E0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E0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6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6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6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6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E0C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E0C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2E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E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0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205E"/>
    <w:rPr>
      <w:rFonts w:ascii="Arial" w:eastAsiaTheme="minorEastAsia" w:hAnsi="Arial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32E0C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6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6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6BB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E3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6BB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6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6BB"/>
    <w:rPr>
      <w:rFonts w:ascii="Arial" w:hAnsi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6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B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35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Bronwyn</dc:creator>
  <cp:keywords/>
  <dc:description/>
  <cp:lastModifiedBy>Kidd, Bronwyn</cp:lastModifiedBy>
  <cp:revision>2</cp:revision>
  <dcterms:created xsi:type="dcterms:W3CDTF">2026-07-03T02:26:00Z</dcterms:created>
  <dcterms:modified xsi:type="dcterms:W3CDTF">2026-07-03T02:26:00Z</dcterms:modified>
</cp:coreProperties>
</file>