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9A6EC8" w14:textId="77777777" w:rsidR="00072977" w:rsidRDefault="00072977" w:rsidP="00646C1E">
      <w:pPr>
        <w:pStyle w:val="Default"/>
        <w:rPr>
          <w:rFonts w:ascii="Gill Sans MT" w:hAnsi="Gill Sans MT"/>
          <w:color w:val="auto"/>
          <w:sz w:val="32"/>
          <w:szCs w:val="22"/>
        </w:rPr>
      </w:pPr>
      <w:bookmarkStart w:id="0" w:name="_GoBack"/>
      <w:bookmarkEnd w:id="0"/>
    </w:p>
    <w:p w14:paraId="60989B9D" w14:textId="77777777" w:rsidR="00072977" w:rsidRDefault="00072977" w:rsidP="00646C1E">
      <w:pPr>
        <w:pStyle w:val="Default"/>
        <w:rPr>
          <w:rFonts w:ascii="Gill Sans MT" w:hAnsi="Gill Sans MT"/>
          <w:color w:val="auto"/>
          <w:sz w:val="32"/>
          <w:szCs w:val="22"/>
        </w:rPr>
      </w:pPr>
    </w:p>
    <w:p w14:paraId="5996AF46" w14:textId="77777777" w:rsidR="00072977" w:rsidRDefault="00072977" w:rsidP="00646C1E">
      <w:pPr>
        <w:pStyle w:val="Default"/>
        <w:rPr>
          <w:rFonts w:ascii="Gill Sans MT" w:hAnsi="Gill Sans MT"/>
          <w:color w:val="auto"/>
          <w:sz w:val="32"/>
          <w:szCs w:val="22"/>
        </w:rPr>
      </w:pPr>
    </w:p>
    <w:p w14:paraId="04CEF716" w14:textId="77777777" w:rsidR="00072977" w:rsidRDefault="00072977" w:rsidP="00397E3D">
      <w:pPr>
        <w:pStyle w:val="Default"/>
        <w:rPr>
          <w:rFonts w:ascii="Gill Sans MT" w:hAnsi="Gill Sans MT"/>
          <w:color w:val="auto"/>
          <w:sz w:val="32"/>
          <w:szCs w:val="22"/>
        </w:rPr>
      </w:pPr>
    </w:p>
    <w:p w14:paraId="12E9B4A0" w14:textId="77777777" w:rsidR="00072977" w:rsidRDefault="00072977" w:rsidP="00646C1E">
      <w:pPr>
        <w:pStyle w:val="Default"/>
        <w:rPr>
          <w:rFonts w:ascii="Gill Sans MT" w:hAnsi="Gill Sans MT"/>
          <w:color w:val="auto"/>
          <w:sz w:val="32"/>
          <w:szCs w:val="22"/>
        </w:rPr>
      </w:pPr>
    </w:p>
    <w:p w14:paraId="74B73EA8" w14:textId="648A1595" w:rsidR="00646C1E" w:rsidRPr="00495F83" w:rsidRDefault="00646C1E" w:rsidP="00646C1E">
      <w:pPr>
        <w:pStyle w:val="Default"/>
        <w:rPr>
          <w:rFonts w:ascii="Gill Sans MT" w:hAnsi="Gill Sans MT" w:cstheme="minorBidi"/>
          <w:color w:val="auto"/>
          <w:sz w:val="32"/>
          <w:szCs w:val="32"/>
        </w:rPr>
      </w:pPr>
      <w:r w:rsidRPr="00354596">
        <w:rPr>
          <w:rFonts w:ascii="Gill Sans MT" w:hAnsi="Gill Sans MT"/>
          <w:color w:val="auto"/>
          <w:sz w:val="32"/>
          <w:szCs w:val="32"/>
        </w:rPr>
        <w:t xml:space="preserve">Use this checklist, along with your Business Continuity Plan to </w:t>
      </w:r>
      <w:r w:rsidR="00D64EC9" w:rsidRPr="00354596">
        <w:rPr>
          <w:rFonts w:ascii="Gill Sans MT" w:hAnsi="Gill Sans MT" w:cstheme="minorBidi"/>
          <w:color w:val="auto"/>
          <w:sz w:val="32"/>
          <w:szCs w:val="32"/>
        </w:rPr>
        <w:t>prepare your business for a</w:t>
      </w:r>
      <w:r w:rsidR="00BC2156" w:rsidRPr="00354596">
        <w:rPr>
          <w:rFonts w:ascii="Gill Sans MT" w:hAnsi="Gill Sans MT" w:cstheme="minorBidi"/>
          <w:color w:val="auto"/>
          <w:sz w:val="32"/>
          <w:szCs w:val="32"/>
        </w:rPr>
        <w:t>n earthquake</w:t>
      </w:r>
      <w:r w:rsidR="00EA5CBA" w:rsidRPr="00354596">
        <w:rPr>
          <w:rFonts w:ascii="Gill Sans MT" w:hAnsi="Gill Sans MT" w:cstheme="minorBidi"/>
          <w:color w:val="auto"/>
          <w:sz w:val="32"/>
          <w:szCs w:val="32"/>
        </w:rPr>
        <w:t>.</w:t>
      </w:r>
    </w:p>
    <w:p w14:paraId="65FD04B1" w14:textId="61644930" w:rsidR="00B6254D" w:rsidRDefault="00B6254D" w:rsidP="00072977">
      <w:pPr>
        <w:pStyle w:val="Default"/>
        <w:spacing w:before="240" w:after="120" w:line="23" w:lineRule="atLeast"/>
        <w:rPr>
          <w:rFonts w:ascii="Gill Sans MT" w:hAnsi="Gill Sans MT" w:cstheme="minorBidi"/>
          <w:color w:val="auto"/>
          <w:sz w:val="22"/>
          <w:szCs w:val="22"/>
        </w:rPr>
      </w:pPr>
      <w:r w:rsidRPr="00B6254D">
        <w:rPr>
          <w:rFonts w:ascii="Gill Sans MT" w:hAnsi="Gill Sans MT" w:cstheme="minorBidi"/>
          <w:color w:val="auto"/>
          <w:sz w:val="22"/>
          <w:szCs w:val="22"/>
        </w:rPr>
        <w:t xml:space="preserve">Although Tasmania </w:t>
      </w:r>
      <w:r w:rsidR="00D109A8">
        <w:rPr>
          <w:rFonts w:ascii="Gill Sans MT" w:hAnsi="Gill Sans MT" w:cstheme="minorBidi"/>
          <w:color w:val="auto"/>
          <w:sz w:val="22"/>
          <w:szCs w:val="22"/>
        </w:rPr>
        <w:t>has not been</w:t>
      </w:r>
      <w:r w:rsidRPr="00B6254D">
        <w:rPr>
          <w:rFonts w:ascii="Gill Sans MT" w:hAnsi="Gill Sans MT" w:cstheme="minorBidi"/>
          <w:color w:val="auto"/>
          <w:sz w:val="22"/>
          <w:szCs w:val="22"/>
        </w:rPr>
        <w:t xml:space="preserve"> significantly impacted by previous earthquakes, the risk of earthquake is still present. Landslides can occur anywhere across Tasmania but have been particularly noticeable in several areas of the north-west landscape and the Tamar Valley, as well as specific areas in and around Hobart, Launceston and St Helens. </w:t>
      </w:r>
      <w:r w:rsidR="004F1F07">
        <w:rPr>
          <w:rFonts w:ascii="Gill Sans MT" w:hAnsi="Gill Sans MT" w:cstheme="minorBidi"/>
          <w:color w:val="auto"/>
          <w:sz w:val="22"/>
          <w:szCs w:val="22"/>
        </w:rPr>
        <w:t>Use this checklist to prepare your business in advance and take action to reduce potential earthquake impacts</w:t>
      </w:r>
      <w:r w:rsidR="0073327C">
        <w:rPr>
          <w:rFonts w:ascii="Gill Sans MT" w:hAnsi="Gill Sans MT" w:cstheme="minorBidi"/>
          <w:color w:val="auto"/>
          <w:sz w:val="22"/>
          <w:szCs w:val="22"/>
        </w:rPr>
        <w:t xml:space="preserve">. </w:t>
      </w:r>
      <w:r w:rsidRPr="00B6254D">
        <w:rPr>
          <w:rFonts w:ascii="Gill Sans MT" w:hAnsi="Gill Sans MT" w:cstheme="minorBidi"/>
          <w:color w:val="auto"/>
          <w:sz w:val="22"/>
          <w:szCs w:val="22"/>
        </w:rPr>
        <w:t xml:space="preserve">See the Tasmania State Emergency Service (SES) website for further earthquake information </w:t>
      </w:r>
      <w:hyperlink r:id="rId11" w:history="1">
        <w:r w:rsidR="00222AED">
          <w:rPr>
            <w:rStyle w:val="Hyperlink"/>
            <w:rFonts w:ascii="Gill Sans MT" w:hAnsi="Gill Sans MT" w:cstheme="minorBidi"/>
            <w:sz w:val="22"/>
            <w:szCs w:val="22"/>
          </w:rPr>
          <w:t>www.ses.tas.gov.au</w:t>
        </w:r>
      </w:hyperlink>
      <w:r w:rsidR="00072977">
        <w:rPr>
          <w:rFonts w:ascii="Gill Sans MT" w:hAnsi="Gill Sans MT" w:cstheme="minorBidi"/>
          <w:color w:val="auto"/>
          <w:sz w:val="22"/>
          <w:szCs w:val="22"/>
        </w:rPr>
        <w:t xml:space="preserve">  </w:t>
      </w:r>
    </w:p>
    <w:p w14:paraId="74B73EAB" w14:textId="1F5B4E66" w:rsidR="00646C1E" w:rsidRPr="00495F83" w:rsidRDefault="00646C1E" w:rsidP="00072977">
      <w:pPr>
        <w:pStyle w:val="Default"/>
        <w:spacing w:before="240" w:after="120" w:line="23" w:lineRule="atLeast"/>
        <w:rPr>
          <w:rFonts w:ascii="Gill Sans MT" w:hAnsi="Gill Sans MT" w:cstheme="minorBidi"/>
          <w:color w:val="auto"/>
          <w:sz w:val="32"/>
          <w:szCs w:val="32"/>
        </w:rPr>
      </w:pPr>
      <w:r w:rsidRPr="00495F83">
        <w:rPr>
          <w:rFonts w:ascii="Gill Sans MT" w:hAnsi="Gill Sans MT" w:cstheme="minorBidi"/>
          <w:color w:val="auto"/>
          <w:sz w:val="32"/>
          <w:szCs w:val="32"/>
        </w:rPr>
        <w:t>General</w:t>
      </w:r>
    </w:p>
    <w:p w14:paraId="02DD1CF7" w14:textId="03C3A708" w:rsidR="00B6254D" w:rsidRPr="00C332AE" w:rsidRDefault="00B6254D" w:rsidP="00021AAF">
      <w:pPr>
        <w:pStyle w:val="Default"/>
        <w:numPr>
          <w:ilvl w:val="0"/>
          <w:numId w:val="14"/>
        </w:numPr>
        <w:spacing w:before="120" w:line="23" w:lineRule="atLeast"/>
        <w:ind w:left="450" w:hanging="450"/>
        <w:rPr>
          <w:rFonts w:ascii="Gill Sans MT" w:hAnsi="Gill Sans MT" w:cstheme="minorBidi"/>
          <w:color w:val="auto"/>
          <w:sz w:val="22"/>
          <w:szCs w:val="22"/>
        </w:rPr>
      </w:pPr>
      <w:r w:rsidRPr="00397E3D">
        <w:rPr>
          <w:rFonts w:ascii="Gill Sans MT" w:hAnsi="Gill Sans MT" w:cstheme="minorBidi"/>
          <w:color w:val="auto"/>
          <w:sz w:val="22"/>
          <w:szCs w:val="22"/>
        </w:rPr>
        <w:t xml:space="preserve">Consider whether earthquakes are a risk to your business. For further information on earthquake, see the SES </w:t>
      </w:r>
      <w:r w:rsidR="00397E3D" w:rsidRPr="00397E3D">
        <w:rPr>
          <w:rFonts w:ascii="Gill Sans MT" w:hAnsi="Gill Sans MT" w:cstheme="minorBidi"/>
          <w:color w:val="auto"/>
          <w:sz w:val="22"/>
          <w:szCs w:val="22"/>
        </w:rPr>
        <w:t xml:space="preserve">website </w:t>
      </w:r>
      <w:hyperlink r:id="rId12" w:history="1">
        <w:r w:rsidRPr="00D109A8">
          <w:rPr>
            <w:rStyle w:val="Hyperlink"/>
            <w:rFonts w:ascii="Gill Sans MT" w:hAnsi="Gill Sans MT"/>
            <w:sz w:val="22"/>
            <w:szCs w:val="22"/>
          </w:rPr>
          <w:t>www.ses.tas.gov.au</w:t>
        </w:r>
      </w:hyperlink>
      <w:r w:rsidRPr="00397E3D">
        <w:rPr>
          <w:rFonts w:ascii="Gill Sans MT" w:hAnsi="Gill Sans MT" w:cstheme="minorBidi"/>
          <w:color w:val="auto"/>
          <w:sz w:val="22"/>
          <w:szCs w:val="22"/>
        </w:rPr>
        <w:t xml:space="preserve"> or check the Land Information System Tasmania</w:t>
      </w:r>
      <w:r w:rsidR="00021AAF" w:rsidRPr="00021AAF">
        <w:t xml:space="preserve"> </w:t>
      </w:r>
      <w:hyperlink r:id="rId13" w:history="1">
        <w:r w:rsidR="00021AAF" w:rsidRPr="00021AAF">
          <w:rPr>
            <w:rStyle w:val="Hyperlink"/>
            <w:rFonts w:ascii="Gill Sans MT" w:hAnsi="Gill Sans MT" w:cstheme="minorBidi"/>
            <w:sz w:val="22"/>
            <w:szCs w:val="22"/>
          </w:rPr>
          <w:t>www.thelist.tas.gov.au</w:t>
        </w:r>
      </w:hyperlink>
      <w:r w:rsidR="00072977" w:rsidRPr="00397E3D">
        <w:rPr>
          <w:rFonts w:ascii="Gill Sans MT" w:hAnsi="Gill Sans MT" w:cstheme="minorBidi"/>
          <w:color w:val="auto"/>
          <w:sz w:val="22"/>
          <w:szCs w:val="22"/>
        </w:rPr>
        <w:t xml:space="preserve"> </w:t>
      </w:r>
    </w:p>
    <w:p w14:paraId="4A864210" w14:textId="2091580F" w:rsidR="00B6254D" w:rsidRPr="00397E3D" w:rsidRDefault="00B6254D" w:rsidP="00D109A8">
      <w:pPr>
        <w:pStyle w:val="Default"/>
        <w:numPr>
          <w:ilvl w:val="0"/>
          <w:numId w:val="3"/>
        </w:numPr>
        <w:spacing w:before="120" w:after="60" w:line="23" w:lineRule="atLeast"/>
        <w:ind w:left="432" w:hanging="432"/>
        <w:rPr>
          <w:rFonts w:ascii="Gill Sans MT" w:hAnsi="Gill Sans MT" w:cstheme="minorBidi"/>
          <w:color w:val="auto"/>
          <w:sz w:val="22"/>
          <w:szCs w:val="22"/>
        </w:rPr>
      </w:pPr>
      <w:r w:rsidRPr="00397E3D">
        <w:rPr>
          <w:rFonts w:ascii="Gill Sans MT" w:hAnsi="Gill Sans MT" w:cstheme="minorBidi"/>
          <w:color w:val="auto"/>
          <w:sz w:val="22"/>
          <w:szCs w:val="22"/>
        </w:rPr>
        <w:t xml:space="preserve">If you are in a landslide prone area, consider having a </w:t>
      </w:r>
      <w:r w:rsidR="00D109A8" w:rsidRPr="00397E3D">
        <w:rPr>
          <w:rFonts w:ascii="Gill Sans MT" w:hAnsi="Gill Sans MT" w:cstheme="minorBidi"/>
          <w:color w:val="auto"/>
          <w:sz w:val="22"/>
          <w:szCs w:val="22"/>
        </w:rPr>
        <w:t>suitably qualified professional</w:t>
      </w:r>
      <w:r w:rsidR="00D109A8">
        <w:rPr>
          <w:rFonts w:ascii="Gill Sans MT" w:hAnsi="Gill Sans MT" w:cstheme="minorBidi"/>
          <w:color w:val="auto"/>
          <w:sz w:val="22"/>
          <w:szCs w:val="22"/>
        </w:rPr>
        <w:t xml:space="preserve"> undertake a</w:t>
      </w:r>
      <w:r w:rsidR="00D109A8" w:rsidRPr="00397E3D">
        <w:rPr>
          <w:rFonts w:ascii="Gill Sans MT" w:hAnsi="Gill Sans MT" w:cstheme="minorBidi"/>
          <w:color w:val="auto"/>
          <w:sz w:val="22"/>
          <w:szCs w:val="22"/>
        </w:rPr>
        <w:t xml:space="preserve"> </w:t>
      </w:r>
      <w:r w:rsidRPr="00397E3D">
        <w:rPr>
          <w:rFonts w:ascii="Gill Sans MT" w:hAnsi="Gill Sans MT" w:cstheme="minorBidi"/>
          <w:color w:val="auto"/>
          <w:sz w:val="22"/>
          <w:szCs w:val="22"/>
        </w:rPr>
        <w:t>landslide risk assessment for your property.</w:t>
      </w:r>
    </w:p>
    <w:p w14:paraId="60F2B904" w14:textId="0F449DCD" w:rsidR="00B6254D" w:rsidRPr="00397E3D" w:rsidRDefault="00072977" w:rsidP="00072977">
      <w:pPr>
        <w:pStyle w:val="Default"/>
        <w:numPr>
          <w:ilvl w:val="0"/>
          <w:numId w:val="3"/>
        </w:numPr>
        <w:spacing w:before="120" w:after="60" w:line="23" w:lineRule="atLeast"/>
        <w:ind w:left="426" w:hanging="426"/>
        <w:rPr>
          <w:rFonts w:ascii="Gill Sans MT" w:hAnsi="Gill Sans MT" w:cstheme="minorBidi"/>
          <w:color w:val="auto"/>
          <w:sz w:val="22"/>
          <w:szCs w:val="22"/>
        </w:rPr>
      </w:pPr>
      <w:r w:rsidRPr="00397E3D">
        <w:rPr>
          <w:rFonts w:ascii="Gill Sans MT" w:hAnsi="Gill Sans MT" w:cstheme="minorBidi"/>
          <w:color w:val="auto"/>
          <w:sz w:val="22"/>
          <w:szCs w:val="22"/>
        </w:rPr>
        <w:t>Know the</w:t>
      </w:r>
      <w:r w:rsidR="00B6254D" w:rsidRPr="00397E3D">
        <w:rPr>
          <w:rFonts w:ascii="Gill Sans MT" w:hAnsi="Gill Sans MT" w:cstheme="minorBidi"/>
          <w:color w:val="auto"/>
          <w:sz w:val="22"/>
          <w:szCs w:val="22"/>
        </w:rPr>
        <w:t xml:space="preserve"> possible earthquake or ground movement warning signs (</w:t>
      </w:r>
      <w:r w:rsidR="00EA5CBA">
        <w:rPr>
          <w:rFonts w:ascii="Gill Sans MT" w:hAnsi="Gill Sans MT" w:cstheme="minorBidi"/>
          <w:color w:val="auto"/>
          <w:sz w:val="22"/>
          <w:szCs w:val="22"/>
        </w:rPr>
        <w:t>for example,</w:t>
      </w:r>
      <w:r w:rsidR="00B6254D" w:rsidRPr="00397E3D">
        <w:rPr>
          <w:rFonts w:ascii="Gill Sans MT" w:hAnsi="Gill Sans MT" w:cstheme="minorBidi"/>
          <w:color w:val="auto"/>
          <w:sz w:val="22"/>
          <w:szCs w:val="22"/>
        </w:rPr>
        <w:t xml:space="preserve"> sudden changes in ground water levels and erratic animal behaviour for earthquake</w:t>
      </w:r>
      <w:r w:rsidR="00BC2156" w:rsidRPr="00397E3D">
        <w:rPr>
          <w:rFonts w:ascii="Gill Sans MT" w:hAnsi="Gill Sans MT" w:cstheme="minorBidi"/>
          <w:color w:val="auto"/>
          <w:sz w:val="22"/>
          <w:szCs w:val="22"/>
        </w:rPr>
        <w:t>;</w:t>
      </w:r>
      <w:r w:rsidR="00B6254D" w:rsidRPr="00397E3D">
        <w:rPr>
          <w:rFonts w:ascii="Gill Sans MT" w:hAnsi="Gill Sans MT" w:cstheme="minorBidi"/>
          <w:color w:val="auto"/>
          <w:sz w:val="22"/>
          <w:szCs w:val="22"/>
        </w:rPr>
        <w:t xml:space="preserve"> trees tilting down-slope, water seepage and breaks in ground for ground movement).</w:t>
      </w:r>
    </w:p>
    <w:p w14:paraId="11D503C0" w14:textId="03EB9642" w:rsidR="00A103E9" w:rsidRPr="00397E3D" w:rsidRDefault="00B6254D" w:rsidP="00D109A8">
      <w:pPr>
        <w:pStyle w:val="Default"/>
        <w:numPr>
          <w:ilvl w:val="0"/>
          <w:numId w:val="3"/>
        </w:numPr>
        <w:spacing w:before="120" w:after="60" w:line="23" w:lineRule="atLeast"/>
        <w:ind w:left="426" w:hanging="426"/>
        <w:rPr>
          <w:rFonts w:ascii="Gill Sans MT" w:hAnsi="Gill Sans MT" w:cstheme="minorBidi"/>
          <w:color w:val="auto"/>
          <w:sz w:val="22"/>
          <w:szCs w:val="22"/>
        </w:rPr>
      </w:pPr>
      <w:r w:rsidRPr="00397E3D">
        <w:rPr>
          <w:rFonts w:ascii="Gill Sans MT" w:hAnsi="Gill Sans MT" w:cstheme="minorBidi"/>
          <w:color w:val="auto"/>
          <w:sz w:val="22"/>
          <w:szCs w:val="22"/>
        </w:rPr>
        <w:t>Include risk mitigation strategies for earthquake in your Business Continuity Pl</w:t>
      </w:r>
      <w:r w:rsidR="00072977" w:rsidRPr="00397E3D">
        <w:rPr>
          <w:rFonts w:ascii="Gill Sans MT" w:hAnsi="Gill Sans MT" w:cstheme="minorBidi"/>
          <w:color w:val="auto"/>
          <w:sz w:val="22"/>
          <w:szCs w:val="22"/>
        </w:rPr>
        <w:t xml:space="preserve">an. A Business Continuity Plan template is available from </w:t>
      </w:r>
      <w:hyperlink r:id="rId14" w:history="1">
        <w:r w:rsidR="00D109A8" w:rsidRPr="00D109A8">
          <w:rPr>
            <w:rStyle w:val="Hyperlink"/>
            <w:rFonts w:ascii="Gill Sans MT" w:hAnsi="Gill Sans MT"/>
            <w:sz w:val="22"/>
            <w:szCs w:val="22"/>
          </w:rPr>
          <w:t>www.business.tas.gov.au</w:t>
        </w:r>
      </w:hyperlink>
    </w:p>
    <w:p w14:paraId="0E783F7F" w14:textId="1E931C41" w:rsidR="00B6254D" w:rsidRPr="00397E3D" w:rsidRDefault="00072977" w:rsidP="00072977">
      <w:pPr>
        <w:pStyle w:val="Default"/>
        <w:numPr>
          <w:ilvl w:val="0"/>
          <w:numId w:val="3"/>
        </w:numPr>
        <w:spacing w:before="120" w:after="60" w:line="23" w:lineRule="atLeast"/>
        <w:ind w:left="426" w:hanging="426"/>
        <w:rPr>
          <w:rFonts w:ascii="Gill Sans MT" w:hAnsi="Gill Sans MT" w:cstheme="minorBidi"/>
          <w:color w:val="auto"/>
          <w:sz w:val="22"/>
          <w:szCs w:val="22"/>
        </w:rPr>
      </w:pPr>
      <w:r w:rsidRPr="00397E3D">
        <w:rPr>
          <w:rFonts w:ascii="Gill Sans MT" w:hAnsi="Gill Sans MT" w:cstheme="minorBidi"/>
          <w:color w:val="auto"/>
          <w:sz w:val="22"/>
          <w:szCs w:val="22"/>
        </w:rPr>
        <w:t>Thank about your</w:t>
      </w:r>
      <w:r w:rsidR="00B6254D" w:rsidRPr="00397E3D">
        <w:rPr>
          <w:rFonts w:ascii="Gill Sans MT" w:hAnsi="Gill Sans MT" w:cstheme="minorBidi"/>
          <w:color w:val="auto"/>
          <w:sz w:val="22"/>
          <w:szCs w:val="22"/>
        </w:rPr>
        <w:t xml:space="preserve"> insurance needs in relation to earthquake and make sure your chosen policy provides an appropriate level of cover for your business and that y</w:t>
      </w:r>
      <w:r w:rsidR="00BC2156" w:rsidRPr="00397E3D">
        <w:rPr>
          <w:rFonts w:ascii="Gill Sans MT" w:hAnsi="Gill Sans MT" w:cstheme="minorBidi"/>
          <w:color w:val="auto"/>
          <w:sz w:val="22"/>
          <w:szCs w:val="22"/>
        </w:rPr>
        <w:t>ou understand any requirements.</w:t>
      </w:r>
    </w:p>
    <w:p w14:paraId="5701F9F5" w14:textId="45211E98" w:rsidR="00B6254D" w:rsidRPr="00397E3D" w:rsidRDefault="00B6254D" w:rsidP="00072977">
      <w:pPr>
        <w:pStyle w:val="Default"/>
        <w:numPr>
          <w:ilvl w:val="0"/>
          <w:numId w:val="3"/>
        </w:numPr>
        <w:spacing w:before="120" w:after="60" w:line="23" w:lineRule="atLeast"/>
        <w:ind w:left="426" w:hanging="426"/>
        <w:rPr>
          <w:rFonts w:ascii="Gill Sans MT" w:hAnsi="Gill Sans MT" w:cstheme="minorBidi"/>
          <w:color w:val="auto"/>
          <w:sz w:val="22"/>
          <w:szCs w:val="22"/>
        </w:rPr>
      </w:pPr>
      <w:r w:rsidRPr="00397E3D">
        <w:rPr>
          <w:rFonts w:ascii="Gill Sans MT" w:hAnsi="Gill Sans MT" w:cstheme="minorBidi"/>
          <w:color w:val="auto"/>
          <w:sz w:val="22"/>
          <w:szCs w:val="22"/>
        </w:rPr>
        <w:t>Keep a back-up copy of critical documents and business data in a secure off-site location.</w:t>
      </w:r>
    </w:p>
    <w:p w14:paraId="229F73BA" w14:textId="77777777" w:rsidR="00B6254D" w:rsidRPr="00986A11" w:rsidRDefault="00B6254D" w:rsidP="00072977">
      <w:pPr>
        <w:pStyle w:val="Default"/>
        <w:spacing w:before="120" w:after="60" w:line="23" w:lineRule="atLeast"/>
        <w:ind w:left="426"/>
        <w:rPr>
          <w:rFonts w:ascii="Gill Sans MT" w:hAnsi="Gill Sans MT" w:cstheme="minorBidi"/>
          <w:color w:val="auto"/>
          <w:sz w:val="22"/>
          <w:szCs w:val="22"/>
        </w:rPr>
      </w:pPr>
    </w:p>
    <w:p w14:paraId="354D442F" w14:textId="4F996F61" w:rsidR="00A103E9" w:rsidRPr="00495F83" w:rsidRDefault="009B2A62" w:rsidP="00072977">
      <w:pPr>
        <w:pStyle w:val="Default"/>
        <w:spacing w:before="120" w:after="60" w:line="23" w:lineRule="atLeast"/>
        <w:rPr>
          <w:rFonts w:ascii="Gill Sans MT" w:hAnsi="Gill Sans MT" w:cstheme="minorBidi"/>
          <w:color w:val="auto"/>
          <w:sz w:val="32"/>
          <w:szCs w:val="32"/>
        </w:rPr>
      </w:pPr>
      <w:r w:rsidRPr="00495F83">
        <w:rPr>
          <w:rFonts w:ascii="Gill Sans MT" w:hAnsi="Gill Sans MT" w:cstheme="minorBidi"/>
          <w:color w:val="auto"/>
          <w:sz w:val="32"/>
          <w:szCs w:val="32"/>
        </w:rPr>
        <w:t>Infrastructure and property</w:t>
      </w:r>
    </w:p>
    <w:p w14:paraId="7E9D57ED" w14:textId="77777777" w:rsidR="00B6254D" w:rsidRDefault="00B6254D" w:rsidP="00072977">
      <w:pPr>
        <w:pStyle w:val="Default"/>
        <w:numPr>
          <w:ilvl w:val="0"/>
          <w:numId w:val="3"/>
        </w:numPr>
        <w:spacing w:before="120" w:after="60" w:line="23" w:lineRule="atLeast"/>
        <w:ind w:left="426" w:hanging="426"/>
        <w:rPr>
          <w:rFonts w:ascii="Gill Sans MT" w:hAnsi="Gill Sans MT" w:cstheme="minorBidi"/>
          <w:color w:val="auto"/>
          <w:sz w:val="22"/>
          <w:szCs w:val="22"/>
        </w:rPr>
      </w:pPr>
      <w:r w:rsidRPr="00B6254D">
        <w:rPr>
          <w:rFonts w:ascii="Gill Sans MT" w:hAnsi="Gill Sans MT" w:cstheme="minorBidi"/>
          <w:color w:val="auto"/>
          <w:sz w:val="22"/>
          <w:szCs w:val="22"/>
        </w:rPr>
        <w:t xml:space="preserve">Ensure general maintenance around your business premises and store items appropriately: </w:t>
      </w:r>
    </w:p>
    <w:p w14:paraId="6A7BAD72" w14:textId="3561CBC6" w:rsidR="00B6254D" w:rsidRDefault="00EA5CBA" w:rsidP="00D109A8">
      <w:pPr>
        <w:pStyle w:val="Default"/>
        <w:numPr>
          <w:ilvl w:val="0"/>
          <w:numId w:val="15"/>
        </w:numPr>
        <w:spacing w:before="120" w:after="60" w:line="23" w:lineRule="atLeast"/>
        <w:rPr>
          <w:rFonts w:ascii="Gill Sans MT" w:hAnsi="Gill Sans MT" w:cstheme="minorBidi"/>
          <w:color w:val="auto"/>
          <w:sz w:val="22"/>
          <w:szCs w:val="22"/>
        </w:rPr>
      </w:pPr>
      <w:r>
        <w:rPr>
          <w:rFonts w:ascii="Gill Sans MT" w:hAnsi="Gill Sans MT" w:cstheme="minorBidi"/>
          <w:color w:val="auto"/>
          <w:sz w:val="22"/>
          <w:szCs w:val="22"/>
        </w:rPr>
        <w:t>b</w:t>
      </w:r>
      <w:r w:rsidRPr="00B6254D">
        <w:rPr>
          <w:rFonts w:ascii="Gill Sans MT" w:hAnsi="Gill Sans MT" w:cstheme="minorBidi"/>
          <w:color w:val="auto"/>
          <w:sz w:val="22"/>
          <w:szCs w:val="22"/>
        </w:rPr>
        <w:t xml:space="preserve">race </w:t>
      </w:r>
      <w:r w:rsidR="00B6254D" w:rsidRPr="00B6254D">
        <w:rPr>
          <w:rFonts w:ascii="Gill Sans MT" w:hAnsi="Gill Sans MT" w:cstheme="minorBidi"/>
          <w:color w:val="auto"/>
          <w:sz w:val="22"/>
          <w:szCs w:val="22"/>
        </w:rPr>
        <w:t>tall, free-standing bookshelves and water heaters to stop them falling over in an earthquake</w:t>
      </w:r>
    </w:p>
    <w:p w14:paraId="330CB922" w14:textId="5C553BFA" w:rsidR="00B6254D" w:rsidRDefault="00EA5CBA" w:rsidP="00D109A8">
      <w:pPr>
        <w:pStyle w:val="Default"/>
        <w:numPr>
          <w:ilvl w:val="0"/>
          <w:numId w:val="15"/>
        </w:numPr>
        <w:spacing w:before="120" w:after="60" w:line="23" w:lineRule="atLeast"/>
        <w:rPr>
          <w:rFonts w:ascii="Gill Sans MT" w:hAnsi="Gill Sans MT" w:cstheme="minorBidi"/>
          <w:color w:val="auto"/>
          <w:sz w:val="22"/>
          <w:szCs w:val="22"/>
        </w:rPr>
      </w:pPr>
      <w:r>
        <w:rPr>
          <w:rFonts w:ascii="Gill Sans MT" w:hAnsi="Gill Sans MT" w:cstheme="minorBidi"/>
          <w:color w:val="auto"/>
          <w:sz w:val="22"/>
          <w:szCs w:val="22"/>
        </w:rPr>
        <w:t>s</w:t>
      </w:r>
      <w:r w:rsidRPr="00B6254D">
        <w:rPr>
          <w:rFonts w:ascii="Gill Sans MT" w:hAnsi="Gill Sans MT" w:cstheme="minorBidi"/>
          <w:color w:val="auto"/>
          <w:sz w:val="22"/>
          <w:szCs w:val="22"/>
        </w:rPr>
        <w:t xml:space="preserve">tore </w:t>
      </w:r>
      <w:r w:rsidR="00B6254D" w:rsidRPr="00B6254D">
        <w:rPr>
          <w:rFonts w:ascii="Gill Sans MT" w:hAnsi="Gill Sans MT" w:cstheme="minorBidi"/>
          <w:color w:val="auto"/>
          <w:sz w:val="22"/>
          <w:szCs w:val="22"/>
        </w:rPr>
        <w:t>heavy items on bottom shelves and secure suspended cupboard doors with heavy latches</w:t>
      </w:r>
    </w:p>
    <w:p w14:paraId="1AD53773" w14:textId="6693735F" w:rsidR="00B6254D" w:rsidRDefault="00EA5CBA" w:rsidP="00D109A8">
      <w:pPr>
        <w:pStyle w:val="Default"/>
        <w:numPr>
          <w:ilvl w:val="0"/>
          <w:numId w:val="15"/>
        </w:numPr>
        <w:spacing w:before="120" w:after="60" w:line="23" w:lineRule="atLeast"/>
        <w:rPr>
          <w:rFonts w:ascii="Gill Sans MT" w:hAnsi="Gill Sans MT" w:cstheme="minorBidi"/>
          <w:color w:val="auto"/>
          <w:sz w:val="22"/>
          <w:szCs w:val="22"/>
        </w:rPr>
      </w:pPr>
      <w:r>
        <w:rPr>
          <w:rFonts w:ascii="Gill Sans MT" w:hAnsi="Gill Sans MT" w:cstheme="minorBidi"/>
          <w:color w:val="auto"/>
          <w:sz w:val="22"/>
          <w:szCs w:val="22"/>
        </w:rPr>
        <w:t>s</w:t>
      </w:r>
      <w:r w:rsidRPr="00B6254D">
        <w:rPr>
          <w:rFonts w:ascii="Gill Sans MT" w:hAnsi="Gill Sans MT" w:cstheme="minorBidi"/>
          <w:color w:val="auto"/>
          <w:sz w:val="22"/>
          <w:szCs w:val="22"/>
        </w:rPr>
        <w:t xml:space="preserve">tore </w:t>
      </w:r>
      <w:r w:rsidR="00B6254D" w:rsidRPr="00B6254D">
        <w:rPr>
          <w:rFonts w:ascii="Gill Sans MT" w:hAnsi="Gill Sans MT" w:cstheme="minorBidi"/>
          <w:color w:val="auto"/>
          <w:sz w:val="22"/>
          <w:szCs w:val="22"/>
        </w:rPr>
        <w:t>hazardous materials in waterproof containers in a secure cupboard</w:t>
      </w:r>
    </w:p>
    <w:p w14:paraId="3AEE84DB" w14:textId="41BDFC12" w:rsidR="00D64EC9" w:rsidRDefault="00EA5CBA" w:rsidP="00D109A8">
      <w:pPr>
        <w:pStyle w:val="Default"/>
        <w:numPr>
          <w:ilvl w:val="0"/>
          <w:numId w:val="15"/>
        </w:numPr>
        <w:spacing w:before="120" w:after="60" w:line="23" w:lineRule="atLeast"/>
        <w:rPr>
          <w:rFonts w:ascii="Gill Sans MT" w:hAnsi="Gill Sans MT" w:cstheme="minorBidi"/>
          <w:color w:val="auto"/>
          <w:sz w:val="22"/>
          <w:szCs w:val="22"/>
        </w:rPr>
      </w:pPr>
      <w:proofErr w:type="gramStart"/>
      <w:r>
        <w:rPr>
          <w:rFonts w:ascii="Gill Sans MT" w:hAnsi="Gill Sans MT" w:cstheme="minorBidi"/>
          <w:color w:val="auto"/>
          <w:sz w:val="22"/>
          <w:szCs w:val="22"/>
        </w:rPr>
        <w:t>i</w:t>
      </w:r>
      <w:r w:rsidRPr="00B6254D">
        <w:rPr>
          <w:rFonts w:ascii="Gill Sans MT" w:hAnsi="Gill Sans MT" w:cstheme="minorBidi"/>
          <w:color w:val="auto"/>
          <w:sz w:val="22"/>
          <w:szCs w:val="22"/>
        </w:rPr>
        <w:t>f</w:t>
      </w:r>
      <w:proofErr w:type="gramEnd"/>
      <w:r w:rsidRPr="00B6254D">
        <w:rPr>
          <w:rFonts w:ascii="Gill Sans MT" w:hAnsi="Gill Sans MT" w:cstheme="minorBidi"/>
          <w:color w:val="auto"/>
          <w:sz w:val="22"/>
          <w:szCs w:val="22"/>
        </w:rPr>
        <w:t xml:space="preserve"> </w:t>
      </w:r>
      <w:r w:rsidR="00B6254D" w:rsidRPr="00B6254D">
        <w:rPr>
          <w:rFonts w:ascii="Gill Sans MT" w:hAnsi="Gill Sans MT" w:cstheme="minorBidi"/>
          <w:color w:val="auto"/>
          <w:sz w:val="22"/>
          <w:szCs w:val="22"/>
        </w:rPr>
        <w:t>you live in an earthquake or landslide prone area, consider seeking professional advice about ways to improve the safety of your business property in the event of an earthquake</w:t>
      </w:r>
      <w:r w:rsidR="00BC2156">
        <w:rPr>
          <w:rFonts w:ascii="Gill Sans MT" w:hAnsi="Gill Sans MT" w:cstheme="minorBidi"/>
          <w:color w:val="auto"/>
          <w:sz w:val="22"/>
          <w:szCs w:val="22"/>
        </w:rPr>
        <w:t xml:space="preserve">. </w:t>
      </w:r>
    </w:p>
    <w:p w14:paraId="57785986" w14:textId="4F3CEB72" w:rsidR="00A103E9" w:rsidRDefault="00B6254D" w:rsidP="00072977">
      <w:pPr>
        <w:pStyle w:val="Default"/>
        <w:numPr>
          <w:ilvl w:val="0"/>
          <w:numId w:val="3"/>
        </w:numPr>
        <w:tabs>
          <w:tab w:val="left" w:pos="426"/>
        </w:tabs>
        <w:spacing w:before="120" w:after="60" w:line="23" w:lineRule="atLeast"/>
        <w:ind w:hanging="720"/>
        <w:rPr>
          <w:rFonts w:ascii="Gill Sans MT" w:hAnsi="Gill Sans MT" w:cstheme="minorBidi"/>
          <w:color w:val="auto"/>
          <w:sz w:val="22"/>
          <w:szCs w:val="22"/>
        </w:rPr>
      </w:pPr>
      <w:r w:rsidRPr="00B6254D">
        <w:rPr>
          <w:rFonts w:ascii="Gill Sans MT" w:hAnsi="Gill Sans MT" w:cstheme="minorBidi"/>
          <w:color w:val="auto"/>
          <w:sz w:val="22"/>
          <w:szCs w:val="22"/>
        </w:rPr>
        <w:t>Check your emergency evacuation plan does not use elevators.</w:t>
      </w:r>
    </w:p>
    <w:p w14:paraId="388A8EF2" w14:textId="5B1D7B7F" w:rsidR="00B6254D" w:rsidRPr="00072977" w:rsidRDefault="00B6254D" w:rsidP="00072977">
      <w:pPr>
        <w:pStyle w:val="Default"/>
        <w:numPr>
          <w:ilvl w:val="0"/>
          <w:numId w:val="3"/>
        </w:numPr>
        <w:tabs>
          <w:tab w:val="left" w:pos="426"/>
        </w:tabs>
        <w:spacing w:before="120" w:after="60" w:line="23" w:lineRule="atLeast"/>
        <w:ind w:left="426" w:hanging="426"/>
        <w:rPr>
          <w:rFonts w:ascii="Gill Sans MT" w:hAnsi="Gill Sans MT" w:cstheme="minorBidi"/>
          <w:color w:val="auto"/>
          <w:sz w:val="22"/>
          <w:szCs w:val="22"/>
        </w:rPr>
      </w:pPr>
      <w:r w:rsidRPr="00B6254D">
        <w:rPr>
          <w:rFonts w:ascii="Gill Sans MT" w:hAnsi="Gill Sans MT" w:cstheme="minorBidi"/>
          <w:color w:val="auto"/>
          <w:sz w:val="22"/>
          <w:szCs w:val="22"/>
        </w:rPr>
        <w:lastRenderedPageBreak/>
        <w:t>Check</w:t>
      </w:r>
      <w:r w:rsidR="00BC2156">
        <w:rPr>
          <w:rFonts w:ascii="Gill Sans MT" w:hAnsi="Gill Sans MT" w:cstheme="minorBidi"/>
          <w:color w:val="auto"/>
          <w:sz w:val="22"/>
          <w:szCs w:val="22"/>
        </w:rPr>
        <w:t xml:space="preserve"> </w:t>
      </w:r>
      <w:r w:rsidRPr="00B6254D">
        <w:rPr>
          <w:rFonts w:ascii="Gill Sans MT" w:hAnsi="Gill Sans MT" w:cstheme="minorBidi"/>
          <w:color w:val="auto"/>
          <w:sz w:val="22"/>
          <w:szCs w:val="22"/>
        </w:rPr>
        <w:t>your incident response plan or evacuation plan includes instructions to turn off electricity, gas and water at the mains in the event of an earthquake.</w:t>
      </w:r>
    </w:p>
    <w:p w14:paraId="665C56E4" w14:textId="4D90A54C" w:rsidR="00B6254D" w:rsidRPr="00B6254D" w:rsidRDefault="00B6254D" w:rsidP="00072977">
      <w:pPr>
        <w:pStyle w:val="Default"/>
        <w:numPr>
          <w:ilvl w:val="0"/>
          <w:numId w:val="14"/>
        </w:numPr>
        <w:spacing w:before="120" w:line="23" w:lineRule="atLeast"/>
        <w:ind w:left="426" w:hanging="426"/>
        <w:rPr>
          <w:rFonts w:ascii="Gill Sans MT" w:hAnsi="Gill Sans MT" w:cstheme="minorBidi"/>
          <w:color w:val="auto"/>
          <w:sz w:val="22"/>
          <w:szCs w:val="22"/>
        </w:rPr>
      </w:pPr>
      <w:r w:rsidRPr="00B6254D">
        <w:rPr>
          <w:rFonts w:ascii="Gill Sans MT" w:hAnsi="Gill Sans MT" w:cstheme="minorBidi"/>
          <w:color w:val="auto"/>
          <w:sz w:val="22"/>
          <w:szCs w:val="22"/>
        </w:rPr>
        <w:t>Identify the safest place in which to shelter during an earthquake or landslide. For an earthquake, this place should be clear of windows, chimneys, overhead fittings, shelves and outer walls. For a landslide, seek shelter at the least affected end of the building under a strong table or bench</w:t>
      </w:r>
      <w:r w:rsidR="00BC2156">
        <w:rPr>
          <w:rFonts w:ascii="Gill Sans MT" w:hAnsi="Gill Sans MT" w:cstheme="minorBidi"/>
          <w:color w:val="auto"/>
          <w:sz w:val="22"/>
          <w:szCs w:val="22"/>
        </w:rPr>
        <w:t>.</w:t>
      </w:r>
    </w:p>
    <w:p w14:paraId="1517A68F" w14:textId="77777777" w:rsidR="00072977" w:rsidRDefault="00072977" w:rsidP="00072977">
      <w:pPr>
        <w:pStyle w:val="Default"/>
        <w:spacing w:before="240" w:after="120" w:line="23" w:lineRule="atLeast"/>
        <w:rPr>
          <w:rFonts w:ascii="Gill Sans MT" w:hAnsi="Gill Sans MT" w:cstheme="minorBidi"/>
          <w:color w:val="5B5B5B"/>
          <w:sz w:val="28"/>
          <w:szCs w:val="22"/>
        </w:rPr>
      </w:pPr>
    </w:p>
    <w:p w14:paraId="3175E4C6" w14:textId="024C6C59" w:rsidR="00A54BCE" w:rsidRPr="00495F83" w:rsidRDefault="003C043C" w:rsidP="00072977">
      <w:pPr>
        <w:pStyle w:val="Default"/>
        <w:spacing w:before="240" w:after="120" w:line="23" w:lineRule="atLeast"/>
        <w:rPr>
          <w:rFonts w:ascii="Gill Sans MT" w:hAnsi="Gill Sans MT" w:cstheme="minorBidi"/>
          <w:color w:val="auto"/>
          <w:sz w:val="32"/>
          <w:szCs w:val="32"/>
        </w:rPr>
      </w:pPr>
      <w:r w:rsidRPr="00495F83">
        <w:rPr>
          <w:rFonts w:ascii="Gill Sans MT" w:hAnsi="Gill Sans MT" w:cstheme="minorBidi"/>
          <w:color w:val="auto"/>
          <w:sz w:val="32"/>
          <w:szCs w:val="32"/>
        </w:rPr>
        <w:t>Staff and business visitors</w:t>
      </w:r>
    </w:p>
    <w:p w14:paraId="0EC13B1F" w14:textId="21326E14" w:rsidR="00B6254D" w:rsidRDefault="00986A11" w:rsidP="003C043C">
      <w:pPr>
        <w:pStyle w:val="Default"/>
        <w:numPr>
          <w:ilvl w:val="0"/>
          <w:numId w:val="3"/>
        </w:numPr>
        <w:spacing w:before="120" w:after="60" w:line="23" w:lineRule="atLeast"/>
        <w:ind w:left="426" w:hanging="426"/>
        <w:rPr>
          <w:rFonts w:ascii="Gill Sans MT" w:hAnsi="Gill Sans MT" w:cstheme="minorBidi"/>
          <w:color w:val="auto"/>
          <w:sz w:val="22"/>
          <w:szCs w:val="22"/>
        </w:rPr>
      </w:pPr>
      <w:r w:rsidRPr="00986A11">
        <w:rPr>
          <w:rFonts w:ascii="Gill Sans MT" w:hAnsi="Gill Sans MT" w:cstheme="minorBidi"/>
          <w:color w:val="auto"/>
          <w:sz w:val="22"/>
          <w:szCs w:val="22"/>
        </w:rPr>
        <w:t>Ensure all staff and guests are aware of emergency evacuation procedures and familiar with their roles during an evacuation, including knowing the trigger for activating emergency plans</w:t>
      </w:r>
      <w:r w:rsidR="00BC2156">
        <w:rPr>
          <w:rFonts w:ascii="Gill Sans MT" w:hAnsi="Gill Sans MT" w:cstheme="minorBidi"/>
          <w:color w:val="auto"/>
          <w:sz w:val="22"/>
          <w:szCs w:val="22"/>
        </w:rPr>
        <w:t xml:space="preserve"> and</w:t>
      </w:r>
      <w:r w:rsidRPr="00986A11">
        <w:rPr>
          <w:rFonts w:ascii="Gill Sans MT" w:hAnsi="Gill Sans MT" w:cstheme="minorBidi"/>
          <w:color w:val="auto"/>
          <w:sz w:val="22"/>
          <w:szCs w:val="22"/>
        </w:rPr>
        <w:t xml:space="preserve"> how this i</w:t>
      </w:r>
      <w:r w:rsidR="00B6254D">
        <w:rPr>
          <w:rFonts w:ascii="Gill Sans MT" w:hAnsi="Gill Sans MT" w:cstheme="minorBidi"/>
          <w:color w:val="auto"/>
          <w:sz w:val="22"/>
          <w:szCs w:val="22"/>
        </w:rPr>
        <w:t xml:space="preserve">nformation will be communicated. </w:t>
      </w:r>
      <w:r w:rsidR="00B6254D" w:rsidRPr="00B6254D">
        <w:rPr>
          <w:rFonts w:ascii="Gill Sans MT" w:hAnsi="Gill Sans MT" w:cstheme="minorBidi"/>
          <w:color w:val="auto"/>
          <w:sz w:val="22"/>
          <w:szCs w:val="22"/>
        </w:rPr>
        <w:t>Ensure your evacuation plan consider</w:t>
      </w:r>
      <w:r w:rsidR="00BC2156">
        <w:rPr>
          <w:rFonts w:ascii="Gill Sans MT" w:hAnsi="Gill Sans MT" w:cstheme="minorBidi"/>
          <w:color w:val="auto"/>
          <w:sz w:val="22"/>
          <w:szCs w:val="22"/>
        </w:rPr>
        <w:t>s the</w:t>
      </w:r>
      <w:r w:rsidR="00B6254D" w:rsidRPr="00B6254D">
        <w:rPr>
          <w:rFonts w:ascii="Gill Sans MT" w:hAnsi="Gill Sans MT" w:cstheme="minorBidi"/>
          <w:color w:val="auto"/>
          <w:sz w:val="22"/>
          <w:szCs w:val="22"/>
        </w:rPr>
        <w:t xml:space="preserve"> potential for aftershocks to occur following an earthquake and details where staff and guests should go.</w:t>
      </w:r>
    </w:p>
    <w:p w14:paraId="437365CF" w14:textId="163E2877" w:rsidR="00A54BCE" w:rsidRDefault="00A54BCE" w:rsidP="003C043C">
      <w:pPr>
        <w:pStyle w:val="Default"/>
        <w:numPr>
          <w:ilvl w:val="0"/>
          <w:numId w:val="3"/>
        </w:numPr>
        <w:spacing w:before="120" w:after="60" w:line="23" w:lineRule="atLeast"/>
        <w:ind w:left="426" w:hanging="426"/>
        <w:rPr>
          <w:rFonts w:ascii="Gill Sans MT" w:hAnsi="Gill Sans MT" w:cstheme="minorBidi"/>
          <w:color w:val="auto"/>
          <w:sz w:val="22"/>
          <w:szCs w:val="22"/>
        </w:rPr>
      </w:pPr>
      <w:r w:rsidRPr="00A54BCE">
        <w:rPr>
          <w:rFonts w:ascii="Gill Sans MT" w:hAnsi="Gill Sans MT" w:cstheme="minorBidi"/>
          <w:color w:val="auto"/>
          <w:sz w:val="22"/>
          <w:szCs w:val="22"/>
        </w:rPr>
        <w:t xml:space="preserve">Ensure your staff and guests know where to access official sources of information in an emergency </w:t>
      </w:r>
      <w:r w:rsidR="00EA5CBA" w:rsidRPr="00A54BCE">
        <w:rPr>
          <w:rFonts w:ascii="Gill Sans MT" w:hAnsi="Gill Sans MT" w:cstheme="minorBidi"/>
          <w:color w:val="auto"/>
          <w:sz w:val="22"/>
          <w:szCs w:val="22"/>
        </w:rPr>
        <w:t>(</w:t>
      </w:r>
      <w:r w:rsidR="00EA5CBA">
        <w:rPr>
          <w:rFonts w:ascii="Gill Sans MT" w:hAnsi="Gill Sans MT" w:cstheme="minorBidi"/>
          <w:color w:val="auto"/>
          <w:sz w:val="22"/>
          <w:szCs w:val="22"/>
        </w:rPr>
        <w:t>for example,</w:t>
      </w:r>
      <w:r w:rsidR="00EA5CBA" w:rsidRPr="00A54BCE">
        <w:rPr>
          <w:rFonts w:ascii="Gill Sans MT" w:hAnsi="Gill Sans MT" w:cstheme="minorBidi"/>
          <w:color w:val="auto"/>
          <w:sz w:val="22"/>
          <w:szCs w:val="22"/>
        </w:rPr>
        <w:t xml:space="preserve"> </w:t>
      </w:r>
      <w:proofErr w:type="spellStart"/>
      <w:r w:rsidR="00EA5CBA" w:rsidRPr="00A54BCE">
        <w:rPr>
          <w:rFonts w:ascii="Gill Sans MT" w:hAnsi="Gill Sans MT" w:cstheme="minorBidi"/>
          <w:color w:val="auto"/>
          <w:sz w:val="22"/>
          <w:szCs w:val="22"/>
        </w:rPr>
        <w:t>TasA</w:t>
      </w:r>
      <w:r w:rsidR="00EA5CBA">
        <w:rPr>
          <w:rFonts w:ascii="Gill Sans MT" w:hAnsi="Gill Sans MT" w:cstheme="minorBidi"/>
          <w:color w:val="auto"/>
          <w:sz w:val="22"/>
          <w:szCs w:val="22"/>
        </w:rPr>
        <w:t>LERT</w:t>
      </w:r>
      <w:proofErr w:type="spellEnd"/>
      <w:r w:rsidR="00EA5CBA" w:rsidRPr="00A54BCE">
        <w:rPr>
          <w:rFonts w:ascii="Gill Sans MT" w:hAnsi="Gill Sans MT" w:cstheme="minorBidi"/>
          <w:color w:val="auto"/>
          <w:sz w:val="22"/>
          <w:szCs w:val="22"/>
        </w:rPr>
        <w:t xml:space="preserve"> website</w:t>
      </w:r>
      <w:r w:rsidR="00EA5CBA">
        <w:rPr>
          <w:rFonts w:ascii="Gill Sans MT" w:hAnsi="Gill Sans MT" w:cstheme="minorBidi"/>
          <w:color w:val="auto"/>
          <w:sz w:val="22"/>
          <w:szCs w:val="22"/>
        </w:rPr>
        <w:t xml:space="preserve"> </w:t>
      </w:r>
      <w:hyperlink r:id="rId15" w:history="1">
        <w:r w:rsidR="00EA5CBA" w:rsidRPr="001D3B74">
          <w:rPr>
            <w:rStyle w:val="Hyperlink"/>
            <w:rFonts w:ascii="Gill Sans MT" w:hAnsi="Gill Sans MT" w:cstheme="minorBidi"/>
            <w:sz w:val="22"/>
            <w:szCs w:val="22"/>
          </w:rPr>
          <w:t>www.alert.tas.gov.au</w:t>
        </w:r>
      </w:hyperlink>
      <w:r w:rsidR="00EA5CBA">
        <w:rPr>
          <w:rFonts w:ascii="Gill Sans MT" w:hAnsi="Gill Sans MT" w:cstheme="minorBidi"/>
          <w:color w:val="auto"/>
          <w:sz w:val="22"/>
          <w:szCs w:val="22"/>
        </w:rPr>
        <w:t xml:space="preserve"> </w:t>
      </w:r>
      <w:r w:rsidR="00EA5CBA" w:rsidRPr="00A54BCE">
        <w:rPr>
          <w:rFonts w:ascii="Gill Sans MT" w:hAnsi="Gill Sans MT" w:cstheme="minorBidi"/>
          <w:color w:val="auto"/>
          <w:sz w:val="22"/>
          <w:szCs w:val="22"/>
        </w:rPr>
        <w:t>and s</w:t>
      </w:r>
      <w:r w:rsidR="00EA5CBA">
        <w:rPr>
          <w:rFonts w:ascii="Gill Sans MT" w:hAnsi="Gill Sans MT" w:cstheme="minorBidi"/>
          <w:color w:val="auto"/>
          <w:sz w:val="22"/>
          <w:szCs w:val="22"/>
        </w:rPr>
        <w:t xml:space="preserve">ocial </w:t>
      </w:r>
      <w:r w:rsidR="00EA5CBA" w:rsidRPr="001D3B74">
        <w:rPr>
          <w:rFonts w:ascii="Gill Sans MT" w:hAnsi="Gill Sans MT" w:cstheme="minorBidi"/>
          <w:color w:val="auto"/>
          <w:sz w:val="22"/>
          <w:szCs w:val="22"/>
        </w:rPr>
        <w:t xml:space="preserve">media </w:t>
      </w:r>
      <w:r w:rsidR="00EA5CBA" w:rsidRPr="001D3B74">
        <w:rPr>
          <w:rFonts w:ascii="Gill Sans MT" w:hAnsi="Gill Sans MT"/>
          <w:sz w:val="22"/>
          <w:szCs w:val="22"/>
        </w:rPr>
        <w:t>and the emergency broadcaster, ABC local radio</w:t>
      </w:r>
      <w:r w:rsidR="00EA5CBA" w:rsidRPr="001D3B74">
        <w:rPr>
          <w:rFonts w:ascii="Gill Sans MT" w:hAnsi="Gill Sans MT" w:cstheme="minorBidi"/>
          <w:color w:val="auto"/>
          <w:sz w:val="22"/>
          <w:szCs w:val="22"/>
        </w:rPr>
        <w:t>).</w:t>
      </w:r>
      <w:r w:rsidR="00EA5CBA" w:rsidRPr="00A54BCE" w:rsidDel="00EA5CBA">
        <w:rPr>
          <w:rFonts w:ascii="Gill Sans MT" w:hAnsi="Gill Sans MT" w:cstheme="minorBidi"/>
          <w:color w:val="auto"/>
          <w:sz w:val="22"/>
          <w:szCs w:val="22"/>
        </w:rPr>
        <w:t xml:space="preserve"> </w:t>
      </w:r>
    </w:p>
    <w:p w14:paraId="0719DA81" w14:textId="69A320F7" w:rsidR="00A54BCE" w:rsidRDefault="00A54BCE" w:rsidP="003C043C">
      <w:pPr>
        <w:pStyle w:val="Default"/>
        <w:numPr>
          <w:ilvl w:val="0"/>
          <w:numId w:val="3"/>
        </w:numPr>
        <w:spacing w:before="120" w:after="60" w:line="23" w:lineRule="atLeast"/>
        <w:ind w:left="426" w:hanging="426"/>
        <w:rPr>
          <w:rFonts w:ascii="Gill Sans MT" w:hAnsi="Gill Sans MT" w:cstheme="minorBidi"/>
          <w:color w:val="auto"/>
          <w:sz w:val="22"/>
          <w:szCs w:val="22"/>
        </w:rPr>
      </w:pPr>
      <w:r w:rsidRPr="00A54BCE">
        <w:rPr>
          <w:rFonts w:ascii="Gill Sans MT" w:hAnsi="Gill Sans MT" w:cstheme="minorBidi"/>
          <w:color w:val="auto"/>
          <w:sz w:val="22"/>
          <w:szCs w:val="22"/>
        </w:rPr>
        <w:t>Consider how you would c</w:t>
      </w:r>
      <w:r w:rsidR="00BC2156">
        <w:rPr>
          <w:rFonts w:ascii="Gill Sans MT" w:hAnsi="Gill Sans MT" w:cstheme="minorBidi"/>
          <w:color w:val="auto"/>
          <w:sz w:val="22"/>
          <w:szCs w:val="22"/>
        </w:rPr>
        <w:t xml:space="preserve">ommunicate information to staff, </w:t>
      </w:r>
      <w:r w:rsidRPr="00A54BCE">
        <w:rPr>
          <w:rFonts w:ascii="Gill Sans MT" w:hAnsi="Gill Sans MT" w:cstheme="minorBidi"/>
          <w:color w:val="auto"/>
          <w:sz w:val="22"/>
          <w:szCs w:val="22"/>
        </w:rPr>
        <w:t>guests or customers in the event of an emergency (</w:t>
      </w:r>
      <w:r w:rsidR="00EA5CBA">
        <w:rPr>
          <w:rFonts w:ascii="Gill Sans MT" w:hAnsi="Gill Sans MT" w:cstheme="minorBidi"/>
          <w:color w:val="auto"/>
          <w:sz w:val="22"/>
          <w:szCs w:val="22"/>
        </w:rPr>
        <w:t>for example,</w:t>
      </w:r>
      <w:r w:rsidRPr="00A54BCE">
        <w:rPr>
          <w:rFonts w:ascii="Gill Sans MT" w:hAnsi="Gill Sans MT" w:cstheme="minorBidi"/>
          <w:color w:val="auto"/>
          <w:sz w:val="22"/>
          <w:szCs w:val="22"/>
        </w:rPr>
        <w:t xml:space="preserve"> bulletins, meetings, notice board, or social media).</w:t>
      </w:r>
    </w:p>
    <w:p w14:paraId="6FF6D3FB" w14:textId="461F3125" w:rsidR="00A54BCE" w:rsidRPr="00A54BCE" w:rsidRDefault="00A54BCE" w:rsidP="003C043C">
      <w:pPr>
        <w:pStyle w:val="Default"/>
        <w:numPr>
          <w:ilvl w:val="0"/>
          <w:numId w:val="3"/>
        </w:numPr>
        <w:spacing w:before="120" w:after="60" w:line="23" w:lineRule="atLeast"/>
        <w:ind w:left="426" w:hanging="426"/>
        <w:rPr>
          <w:rFonts w:ascii="Gill Sans MT" w:hAnsi="Gill Sans MT" w:cstheme="minorBidi"/>
          <w:color w:val="auto"/>
          <w:sz w:val="22"/>
          <w:szCs w:val="22"/>
        </w:rPr>
      </w:pPr>
      <w:r w:rsidRPr="00A54BCE">
        <w:rPr>
          <w:rFonts w:ascii="Gill Sans MT" w:hAnsi="Gill Sans MT" w:cstheme="minorBidi"/>
          <w:color w:val="auto"/>
          <w:sz w:val="22"/>
          <w:szCs w:val="22"/>
        </w:rPr>
        <w:t>Ensure a list of emergency and staff contact numbers</w:t>
      </w:r>
      <w:r w:rsidR="00072977">
        <w:rPr>
          <w:rFonts w:ascii="Gill Sans MT" w:hAnsi="Gill Sans MT" w:cstheme="minorBidi"/>
          <w:color w:val="auto"/>
          <w:sz w:val="22"/>
          <w:szCs w:val="22"/>
        </w:rPr>
        <w:t xml:space="preserve"> is available to all staff. </w:t>
      </w:r>
    </w:p>
    <w:p w14:paraId="00B990BC" w14:textId="7FF005DD" w:rsidR="00A54BCE" w:rsidRPr="00A54BCE" w:rsidRDefault="00A54BCE" w:rsidP="003C043C">
      <w:pPr>
        <w:pStyle w:val="Default"/>
        <w:numPr>
          <w:ilvl w:val="0"/>
          <w:numId w:val="3"/>
        </w:numPr>
        <w:spacing w:before="120" w:after="60" w:line="23" w:lineRule="atLeast"/>
        <w:ind w:left="426" w:hanging="426"/>
        <w:rPr>
          <w:rFonts w:ascii="Gill Sans MT" w:hAnsi="Gill Sans MT" w:cstheme="minorBidi"/>
          <w:color w:val="auto"/>
          <w:sz w:val="22"/>
          <w:szCs w:val="22"/>
        </w:rPr>
      </w:pPr>
      <w:r w:rsidRPr="00A54BCE">
        <w:rPr>
          <w:rFonts w:ascii="Gill Sans MT" w:hAnsi="Gill Sans MT" w:cstheme="minorBidi"/>
          <w:color w:val="auto"/>
          <w:sz w:val="22"/>
          <w:szCs w:val="22"/>
        </w:rPr>
        <w:t xml:space="preserve">Ensure you have an appropriate number of staff trained in first aid and that the contents of your first aid kit is regularly checked and stocked. Further information about first aid requirements is available from </w:t>
      </w:r>
      <w:proofErr w:type="spellStart"/>
      <w:r w:rsidRPr="00A54BCE">
        <w:rPr>
          <w:rFonts w:ascii="Gill Sans MT" w:hAnsi="Gill Sans MT" w:cstheme="minorBidi"/>
          <w:color w:val="auto"/>
          <w:sz w:val="22"/>
          <w:szCs w:val="22"/>
        </w:rPr>
        <w:t>WorkSafe</w:t>
      </w:r>
      <w:proofErr w:type="spellEnd"/>
      <w:r w:rsidRPr="00A54BCE">
        <w:rPr>
          <w:rFonts w:ascii="Gill Sans MT" w:hAnsi="Gill Sans MT" w:cstheme="minorBidi"/>
          <w:color w:val="auto"/>
          <w:sz w:val="22"/>
          <w:szCs w:val="22"/>
        </w:rPr>
        <w:t xml:space="preserve"> Tasmania</w:t>
      </w:r>
      <w:r w:rsidRPr="006C0D48">
        <w:rPr>
          <w:sz w:val="20"/>
          <w:szCs w:val="20"/>
        </w:rPr>
        <w:t xml:space="preserve"> </w:t>
      </w:r>
      <w:hyperlink r:id="rId16" w:history="1">
        <w:r w:rsidR="00072977" w:rsidRPr="00E83F03">
          <w:rPr>
            <w:rStyle w:val="Hyperlink"/>
            <w:rFonts w:ascii="Gill Sans MT" w:hAnsi="Gill Sans MT" w:cstheme="minorBidi"/>
            <w:sz w:val="22"/>
            <w:szCs w:val="22"/>
          </w:rPr>
          <w:t>www.worksafe.tas.gov.au</w:t>
        </w:r>
      </w:hyperlink>
    </w:p>
    <w:p w14:paraId="78B97753" w14:textId="68E38FD5" w:rsidR="00A54BCE" w:rsidRPr="00A54BCE" w:rsidRDefault="00A54BCE" w:rsidP="003C043C">
      <w:pPr>
        <w:pStyle w:val="Default"/>
        <w:numPr>
          <w:ilvl w:val="0"/>
          <w:numId w:val="3"/>
        </w:numPr>
        <w:spacing w:before="120" w:after="60" w:line="23" w:lineRule="atLeast"/>
        <w:ind w:left="426" w:hanging="426"/>
        <w:rPr>
          <w:rFonts w:ascii="Gill Sans MT" w:hAnsi="Gill Sans MT" w:cstheme="minorBidi"/>
          <w:color w:val="auto"/>
          <w:sz w:val="22"/>
          <w:szCs w:val="22"/>
        </w:rPr>
      </w:pPr>
      <w:r w:rsidRPr="00A54BCE">
        <w:rPr>
          <w:rFonts w:ascii="Gill Sans MT" w:hAnsi="Gill Sans MT" w:cstheme="minorBidi"/>
          <w:color w:val="auto"/>
          <w:sz w:val="22"/>
          <w:szCs w:val="22"/>
        </w:rPr>
        <w:t xml:space="preserve">Prepare an emergency kit and store in a large plastic container. Include an emergency radio (battery, solar or hand crank) and torch. See </w:t>
      </w:r>
      <w:r w:rsidR="00BD46F2">
        <w:rPr>
          <w:rFonts w:ascii="Gill Sans MT" w:hAnsi="Gill Sans MT" w:cstheme="minorBidi"/>
          <w:color w:val="auto"/>
          <w:sz w:val="22"/>
          <w:szCs w:val="22"/>
        </w:rPr>
        <w:t xml:space="preserve">Part </w:t>
      </w:r>
      <w:r w:rsidR="00BD46F2" w:rsidRPr="00A54BCE">
        <w:rPr>
          <w:rFonts w:ascii="Gill Sans MT" w:hAnsi="Gill Sans MT" w:cstheme="minorBidi"/>
          <w:color w:val="auto"/>
          <w:sz w:val="22"/>
          <w:szCs w:val="22"/>
        </w:rPr>
        <w:t>3</w:t>
      </w:r>
      <w:r w:rsidRPr="00A54BCE">
        <w:rPr>
          <w:rFonts w:ascii="Gill Sans MT" w:hAnsi="Gill Sans MT" w:cstheme="minorBidi"/>
          <w:color w:val="auto"/>
          <w:sz w:val="22"/>
          <w:szCs w:val="22"/>
        </w:rPr>
        <w:t xml:space="preserve"> of th</w:t>
      </w:r>
      <w:r w:rsidR="004354CA">
        <w:rPr>
          <w:rFonts w:ascii="Gill Sans MT" w:hAnsi="Gill Sans MT" w:cstheme="minorBidi"/>
          <w:color w:val="auto"/>
          <w:sz w:val="22"/>
          <w:szCs w:val="22"/>
        </w:rPr>
        <w:t>e</w:t>
      </w:r>
      <w:r w:rsidRPr="00A54BCE">
        <w:rPr>
          <w:rFonts w:ascii="Gill Sans MT" w:hAnsi="Gill Sans MT" w:cstheme="minorBidi"/>
          <w:color w:val="auto"/>
          <w:sz w:val="22"/>
          <w:szCs w:val="22"/>
        </w:rPr>
        <w:t xml:space="preserve"> Business Continuity Plan Template for further information.</w:t>
      </w:r>
    </w:p>
    <w:p w14:paraId="58A34E11" w14:textId="77777777" w:rsidR="00986A11" w:rsidRDefault="00A54BCE" w:rsidP="003C043C">
      <w:pPr>
        <w:pStyle w:val="Default"/>
        <w:numPr>
          <w:ilvl w:val="0"/>
          <w:numId w:val="3"/>
        </w:numPr>
        <w:spacing w:before="120" w:after="60" w:line="23" w:lineRule="atLeast"/>
        <w:ind w:left="426" w:hanging="426"/>
        <w:rPr>
          <w:rFonts w:ascii="Gill Sans MT" w:hAnsi="Gill Sans MT" w:cstheme="minorBidi"/>
          <w:color w:val="auto"/>
          <w:sz w:val="22"/>
          <w:szCs w:val="22"/>
        </w:rPr>
      </w:pPr>
      <w:r w:rsidRPr="00A54BCE">
        <w:rPr>
          <w:rFonts w:ascii="Gill Sans MT" w:hAnsi="Gill Sans MT" w:cstheme="minorBidi"/>
          <w:color w:val="auto"/>
          <w:sz w:val="22"/>
          <w:szCs w:val="22"/>
        </w:rPr>
        <w:t>If staff travel in vehicles during the work day, make sure you have procedures in place for what they should do in an emergency situation.</w:t>
      </w:r>
    </w:p>
    <w:p w14:paraId="4572336A" w14:textId="26E15470" w:rsidR="00986A11" w:rsidRDefault="00986A11" w:rsidP="003C043C">
      <w:pPr>
        <w:pStyle w:val="Default"/>
        <w:numPr>
          <w:ilvl w:val="0"/>
          <w:numId w:val="3"/>
        </w:numPr>
        <w:spacing w:before="120" w:after="60" w:line="23" w:lineRule="atLeast"/>
        <w:ind w:left="426" w:hanging="426"/>
        <w:rPr>
          <w:rFonts w:ascii="Gill Sans MT" w:hAnsi="Gill Sans MT" w:cstheme="minorBidi"/>
          <w:color w:val="auto"/>
          <w:sz w:val="22"/>
          <w:szCs w:val="22"/>
        </w:rPr>
      </w:pPr>
      <w:r w:rsidRPr="00986A11">
        <w:rPr>
          <w:rFonts w:ascii="Gill Sans MT" w:hAnsi="Gill Sans MT" w:cstheme="minorBidi"/>
          <w:color w:val="auto"/>
          <w:sz w:val="22"/>
          <w:szCs w:val="22"/>
        </w:rPr>
        <w:t>Iden</w:t>
      </w:r>
      <w:r w:rsidR="00B6254D">
        <w:rPr>
          <w:rFonts w:ascii="Gill Sans MT" w:hAnsi="Gill Sans MT" w:cstheme="minorBidi"/>
          <w:color w:val="auto"/>
          <w:sz w:val="22"/>
          <w:szCs w:val="22"/>
        </w:rPr>
        <w:t>tify a suitable meeting place in case staff and/or guests become separated. Ensure that the locati</w:t>
      </w:r>
      <w:r w:rsidR="00BC2156">
        <w:rPr>
          <w:rFonts w:ascii="Gill Sans MT" w:hAnsi="Gill Sans MT" w:cstheme="minorBidi"/>
          <w:color w:val="auto"/>
          <w:sz w:val="22"/>
          <w:szCs w:val="22"/>
        </w:rPr>
        <w:t>on is well communicated.</w:t>
      </w:r>
    </w:p>
    <w:p w14:paraId="30652E94" w14:textId="69A1D6AE" w:rsidR="00A54BCE" w:rsidRPr="009B2A62" w:rsidRDefault="00986A11" w:rsidP="00072977">
      <w:pPr>
        <w:tabs>
          <w:tab w:val="left" w:pos="284"/>
        </w:tabs>
        <w:spacing w:before="240" w:line="23" w:lineRule="atLeast"/>
        <w:rPr>
          <w:rFonts w:ascii="Gill Sans MT" w:hAnsi="Gill Sans MT"/>
        </w:rPr>
      </w:pPr>
      <w:r w:rsidRPr="00986A11">
        <w:rPr>
          <w:rFonts w:ascii="Gill Sans MT" w:hAnsi="Gill Sans MT"/>
        </w:rPr>
        <w:t xml:space="preserve">During an emergency, keep yourself, your staff and guests updated by checking the </w:t>
      </w:r>
      <w:proofErr w:type="spellStart"/>
      <w:r w:rsidRPr="00986A11">
        <w:rPr>
          <w:rFonts w:ascii="Gill Sans MT" w:hAnsi="Gill Sans MT"/>
        </w:rPr>
        <w:t>TasA</w:t>
      </w:r>
      <w:r w:rsidR="00C63978">
        <w:rPr>
          <w:rFonts w:ascii="Gill Sans MT" w:hAnsi="Gill Sans MT"/>
        </w:rPr>
        <w:t>LERT</w:t>
      </w:r>
      <w:proofErr w:type="spellEnd"/>
      <w:r w:rsidRPr="00986A11">
        <w:rPr>
          <w:rFonts w:ascii="Gill Sans MT" w:hAnsi="Gill Sans MT"/>
        </w:rPr>
        <w:t xml:space="preserve"> website </w:t>
      </w:r>
      <w:hyperlink r:id="rId17" w:history="1">
        <w:r w:rsidR="00072977" w:rsidRPr="00E83F03">
          <w:rPr>
            <w:rStyle w:val="Hyperlink"/>
            <w:rFonts w:ascii="Gill Sans MT" w:hAnsi="Gill Sans MT"/>
          </w:rPr>
          <w:t>www.alert.tas.gov.au</w:t>
        </w:r>
      </w:hyperlink>
      <w:r w:rsidRPr="00986A11">
        <w:rPr>
          <w:rFonts w:ascii="Gill Sans MT" w:hAnsi="Gill Sans MT"/>
        </w:rPr>
        <w:t xml:space="preserve"> </w:t>
      </w:r>
      <w:proofErr w:type="gramStart"/>
      <w:r w:rsidR="00B6254D">
        <w:rPr>
          <w:rFonts w:ascii="Gill Sans MT" w:hAnsi="Gill Sans MT"/>
        </w:rPr>
        <w:t>If</w:t>
      </w:r>
      <w:proofErr w:type="gramEnd"/>
      <w:r w:rsidR="00B6254D">
        <w:rPr>
          <w:rFonts w:ascii="Gill Sans MT" w:hAnsi="Gill Sans MT"/>
        </w:rPr>
        <w:t xml:space="preserve"> you are indoors and an earthquake strikes, drop, cover and hold. Stay indoors until the shaking stops. If you are outdoors move a few steps away from buildings, trees, street</w:t>
      </w:r>
      <w:r w:rsidR="00AD5FA7">
        <w:rPr>
          <w:rFonts w:ascii="Gill Sans MT" w:hAnsi="Gill Sans MT"/>
        </w:rPr>
        <w:t xml:space="preserve"> </w:t>
      </w:r>
      <w:r w:rsidR="00B6254D">
        <w:rPr>
          <w:rFonts w:ascii="Gill Sans MT" w:hAnsi="Gill Sans MT"/>
        </w:rPr>
        <w:t xml:space="preserve">lights or </w:t>
      </w:r>
      <w:r w:rsidR="00C332AE">
        <w:rPr>
          <w:rFonts w:ascii="Gill Sans MT" w:hAnsi="Gill Sans MT"/>
        </w:rPr>
        <w:t>power lines</w:t>
      </w:r>
      <w:r w:rsidR="00B6254D">
        <w:rPr>
          <w:rFonts w:ascii="Gill Sans MT" w:hAnsi="Gill Sans MT"/>
        </w:rPr>
        <w:t xml:space="preserve">, then drop, cover and hold. </w:t>
      </w:r>
    </w:p>
    <w:sectPr w:rsidR="00A54BCE" w:rsidRPr="009B2A62" w:rsidSect="00495F83">
      <w:footerReference w:type="default" r:id="rId18"/>
      <w:headerReference w:type="first" r:id="rId19"/>
      <w:footerReference w:type="first" r:id="rId20"/>
      <w:pgSz w:w="11906" w:h="16838"/>
      <w:pgMar w:top="1276" w:right="566" w:bottom="1440" w:left="567" w:header="708" w:footer="245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67BA45" w14:textId="77777777" w:rsidR="00810C35" w:rsidRDefault="00810C35" w:rsidP="00646C1E">
      <w:pPr>
        <w:spacing w:after="0" w:line="240" w:lineRule="auto"/>
      </w:pPr>
      <w:r>
        <w:separator/>
      </w:r>
    </w:p>
  </w:endnote>
  <w:endnote w:type="continuationSeparator" w:id="0">
    <w:p w14:paraId="016AF0DD" w14:textId="77777777" w:rsidR="00810C35" w:rsidRDefault="00810C35" w:rsidP="00646C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05B4F7" w14:textId="0B94B2E4" w:rsidR="005B0630" w:rsidRPr="005B0630" w:rsidRDefault="005B0630" w:rsidP="005B0630">
    <w:pPr>
      <w:spacing w:after="0" w:line="240" w:lineRule="auto"/>
      <w:rPr>
        <w:rFonts w:ascii="Gill Sans MT" w:eastAsia="Times New Roman" w:hAnsi="Gill Sans MT" w:cs="Arial"/>
        <w:sz w:val="16"/>
        <w:szCs w:val="24"/>
        <w:lang w:eastAsia="en-AU"/>
      </w:rPr>
    </w:pPr>
    <w:r w:rsidRPr="005B0630">
      <w:rPr>
        <w:rFonts w:ascii="Gill Sans MT" w:eastAsia="Times New Roman" w:hAnsi="Gill Sans MT" w:cs="Arial"/>
        <w:sz w:val="16"/>
        <w:szCs w:val="24"/>
        <w:lang w:eastAsia="en-AU"/>
      </w:rPr>
      <w:t xml:space="preserve">This </w:t>
    </w:r>
    <w:r w:rsidRPr="00D109A8">
      <w:rPr>
        <w:rFonts w:ascii="Gill Sans MT" w:eastAsia="Times New Roman" w:hAnsi="Gill Sans MT" w:cs="Arial"/>
        <w:sz w:val="16"/>
        <w:szCs w:val="24"/>
        <w:lang w:eastAsia="en-AU"/>
      </w:rPr>
      <w:t>checklist</w:t>
    </w:r>
    <w:r w:rsidRPr="005B0630">
      <w:rPr>
        <w:rFonts w:ascii="Gill Sans MT" w:eastAsia="Times New Roman" w:hAnsi="Gill Sans MT" w:cs="Arial"/>
        <w:sz w:val="16"/>
        <w:szCs w:val="24"/>
        <w:lang w:eastAsia="en-AU"/>
      </w:rPr>
      <w:t xml:space="preserve"> and all information contained in it (jointly “the Information”) has been developed by the State of Tasmania (“State”), represented by the Department of State Growth, as an information source only, to provide assistance to businesses in relation to preparing and recovering from a disaster. Users of this Information acknowledge and agree that the Information is made available for use on the following terms and conditions:(a) users of this Information do so entirely at their own risk; (b) the State provides no warranty about the accuracy, completeness or relevance of the Information to the users purposes; (c) the Information does not constitute or is not a substitute for legal or professional advice and should not be relied on as such; (d) the State provides no warranty that the Information is free of infection by computer viruses or other contamination. Any links to other websites that have been included in the Information are for the user’s convenience only. The State does not accept any responsibility for the accuracy, availability or appropriateness of any other website for the user’s purposes; and (e) users should make their own enquires and seek independent professional and/or specialist advice before acting or relying upon any of the Information. </w:t>
    </w:r>
  </w:p>
  <w:p w14:paraId="61FC46D0" w14:textId="191A997B" w:rsidR="005B0630" w:rsidRPr="005B0630" w:rsidRDefault="005B0630" w:rsidP="005B0630">
    <w:pPr>
      <w:spacing w:after="0" w:line="240" w:lineRule="auto"/>
      <w:rPr>
        <w:rFonts w:ascii="Gill Sans MT" w:eastAsia="Times New Roman" w:hAnsi="Gill Sans MT" w:cs="Arial"/>
        <w:sz w:val="16"/>
        <w:szCs w:val="24"/>
        <w:lang w:eastAsia="en-AU"/>
      </w:rPr>
    </w:pPr>
  </w:p>
  <w:p w14:paraId="263586A9" w14:textId="7643FF48" w:rsidR="005B0630" w:rsidRPr="005B0630" w:rsidRDefault="005B0630" w:rsidP="005B0630">
    <w:pPr>
      <w:spacing w:after="0" w:line="240" w:lineRule="auto"/>
      <w:rPr>
        <w:rFonts w:ascii="Gill Sans MT" w:eastAsia="Times New Roman" w:hAnsi="Gill Sans MT" w:cs="Arial"/>
        <w:sz w:val="16"/>
        <w:szCs w:val="24"/>
        <w:lang w:eastAsia="en-AU"/>
      </w:rPr>
    </w:pPr>
    <w:r w:rsidRPr="005B0630">
      <w:rPr>
        <w:rFonts w:ascii="Gill Sans MT" w:eastAsia="Times New Roman" w:hAnsi="Gill Sans MT" w:cs="Arial"/>
        <w:sz w:val="16"/>
        <w:szCs w:val="24"/>
        <w:lang w:eastAsia="en-AU"/>
      </w:rPr>
      <w:t xml:space="preserve">The State or its officers, employees and agents do not accept any liability to any person however arising, including liability for negligence, for any loss in connection with or arising out of any use or reliance upon the Information. </w:t>
    </w:r>
  </w:p>
  <w:p w14:paraId="6E7BC6DA" w14:textId="39E3DB34" w:rsidR="005B0630" w:rsidRPr="005B0630" w:rsidRDefault="005B0630" w:rsidP="005B0630">
    <w:pPr>
      <w:spacing w:after="0" w:line="240" w:lineRule="auto"/>
      <w:rPr>
        <w:rFonts w:ascii="Gill Sans MT" w:eastAsia="Times New Roman" w:hAnsi="Gill Sans MT" w:cs="Arial"/>
        <w:sz w:val="16"/>
        <w:szCs w:val="24"/>
        <w:lang w:eastAsia="en-AU"/>
      </w:rPr>
    </w:pPr>
  </w:p>
  <w:p w14:paraId="1D8881A6" w14:textId="6D55E7B1" w:rsidR="005B0630" w:rsidRPr="005B0630" w:rsidRDefault="005B0630" w:rsidP="005B0630">
    <w:pPr>
      <w:spacing w:after="0" w:line="240" w:lineRule="auto"/>
      <w:rPr>
        <w:rFonts w:ascii="Gill Sans MT" w:eastAsia="Times New Roman" w:hAnsi="Gill Sans MT" w:cs="Arial"/>
        <w:color w:val="FF0000"/>
        <w:sz w:val="16"/>
        <w:szCs w:val="24"/>
        <w:lang w:eastAsia="en-AU"/>
      </w:rPr>
    </w:pPr>
    <w:r w:rsidRPr="005B0630">
      <w:rPr>
        <w:rFonts w:ascii="Gill Sans MT" w:eastAsia="Times New Roman" w:hAnsi="Gill Sans MT" w:cs="Arial"/>
        <w:sz w:val="16"/>
        <w:szCs w:val="24"/>
        <w:lang w:eastAsia="en-AU"/>
      </w:rPr>
      <w:t xml:space="preserve">This Information has been produced with funding provided under the Natural Disaster Resilience Program. </w:t>
    </w:r>
  </w:p>
  <w:p w14:paraId="18E278BA" w14:textId="37BDCE98" w:rsidR="005B0630" w:rsidRPr="005B0630" w:rsidRDefault="005B0630" w:rsidP="005B0630">
    <w:pPr>
      <w:spacing w:after="0" w:line="240" w:lineRule="auto"/>
      <w:rPr>
        <w:rFonts w:ascii="Arial" w:eastAsia="Times New Roman" w:hAnsi="Arial" w:cs="Arial"/>
        <w:sz w:val="16"/>
        <w:szCs w:val="24"/>
        <w:lang w:eastAsia="en-AU"/>
      </w:rPr>
    </w:pPr>
  </w:p>
  <w:p w14:paraId="433E2C9F" w14:textId="7FAE67E3" w:rsidR="005B0630" w:rsidRPr="005B0630" w:rsidRDefault="00E93112" w:rsidP="005B0630">
    <w:pPr>
      <w:spacing w:after="0" w:line="240" w:lineRule="auto"/>
      <w:rPr>
        <w:rFonts w:ascii="Arial" w:eastAsia="Times New Roman" w:hAnsi="Arial" w:cs="Arial"/>
        <w:sz w:val="16"/>
        <w:szCs w:val="24"/>
        <w:lang w:eastAsia="en-AU"/>
      </w:rPr>
    </w:pPr>
    <w:r>
      <w:rPr>
        <w:noProof/>
        <w:lang w:eastAsia="en-AU"/>
      </w:rPr>
      <w:drawing>
        <wp:anchor distT="0" distB="0" distL="114300" distR="114300" simplePos="0" relativeHeight="251661312" behindDoc="1" locked="0" layoutInCell="1" allowOverlap="1" wp14:anchorId="47BD92A7" wp14:editId="3D0C095E">
          <wp:simplePos x="0" y="0"/>
          <wp:positionH relativeFrom="column">
            <wp:posOffset>-379095</wp:posOffset>
          </wp:positionH>
          <wp:positionV relativeFrom="paragraph">
            <wp:posOffset>107950</wp:posOffset>
          </wp:positionV>
          <wp:extent cx="7753507" cy="1219200"/>
          <wp:effectExtent l="0" t="0" r="0" b="0"/>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fact sheet logo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53507" cy="1219200"/>
                  </a:xfrm>
                  <a:prstGeom prst="rect">
                    <a:avLst/>
                  </a:prstGeom>
                </pic:spPr>
              </pic:pic>
            </a:graphicData>
          </a:graphic>
          <wp14:sizeRelH relativeFrom="page">
            <wp14:pctWidth>0</wp14:pctWidth>
          </wp14:sizeRelH>
          <wp14:sizeRelV relativeFrom="page">
            <wp14:pctHeight>0</wp14:pctHeight>
          </wp14:sizeRelV>
        </wp:anchor>
      </w:drawing>
    </w:r>
  </w:p>
  <w:p w14:paraId="131DCF96" w14:textId="7A4777C0" w:rsidR="005B0630" w:rsidRDefault="005B063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5E6665" w14:textId="4A27305D" w:rsidR="00072977" w:rsidRPr="00072977" w:rsidRDefault="00072977">
    <w:pPr>
      <w:pStyle w:val="Footer"/>
      <w:rPr>
        <w:b/>
        <w:i/>
      </w:rPr>
    </w:pPr>
  </w:p>
  <w:p w14:paraId="62341D8C" w14:textId="77777777" w:rsidR="00072977" w:rsidRPr="00072977" w:rsidRDefault="00072977">
    <w:pPr>
      <w:pStyle w:val="Footer"/>
      <w:rPr>
        <w:b/>
        <w: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A6FF3C" w14:textId="77777777" w:rsidR="00810C35" w:rsidRDefault="00810C35" w:rsidP="00646C1E">
      <w:pPr>
        <w:spacing w:after="0" w:line="240" w:lineRule="auto"/>
      </w:pPr>
      <w:r>
        <w:separator/>
      </w:r>
    </w:p>
  </w:footnote>
  <w:footnote w:type="continuationSeparator" w:id="0">
    <w:p w14:paraId="58395917" w14:textId="77777777" w:rsidR="00810C35" w:rsidRDefault="00810C35" w:rsidP="00646C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6B599B" w14:textId="59EB3B66" w:rsidR="00072977" w:rsidRDefault="00072977">
    <w:pPr>
      <w:pStyle w:val="Header"/>
    </w:pPr>
    <w:r w:rsidRPr="009B2A62">
      <w:rPr>
        <w:rFonts w:ascii="Gill Sans MT" w:hAnsi="Gill Sans MT" w:cs="Wingdings 2"/>
        <w:noProof/>
        <w:sz w:val="24"/>
        <w:lang w:eastAsia="en-AU"/>
      </w:rPr>
      <mc:AlternateContent>
        <mc:Choice Requires="wps">
          <w:drawing>
            <wp:anchor distT="0" distB="0" distL="114300" distR="114300" simplePos="0" relativeHeight="251657728" behindDoc="0" locked="0" layoutInCell="1" allowOverlap="1" wp14:anchorId="74B73EBD" wp14:editId="3052AC0C">
              <wp:simplePos x="0" y="0"/>
              <wp:positionH relativeFrom="column">
                <wp:posOffset>-19050</wp:posOffset>
              </wp:positionH>
              <wp:positionV relativeFrom="paragraph">
                <wp:posOffset>988060</wp:posOffset>
              </wp:positionV>
              <wp:extent cx="6839585" cy="36576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9585" cy="365760"/>
                      </a:xfrm>
                      <a:prstGeom prst="rect">
                        <a:avLst/>
                      </a:prstGeom>
                      <a:noFill/>
                      <a:ln w="9525">
                        <a:noFill/>
                        <a:miter lim="800000"/>
                        <a:headEnd/>
                        <a:tailEnd/>
                      </a:ln>
                    </wps:spPr>
                    <wps:txbx>
                      <w:txbxContent>
                        <w:p w14:paraId="74B73EC1" w14:textId="60D45F42" w:rsidR="009B2A62" w:rsidRPr="00072977" w:rsidRDefault="009B2A62" w:rsidP="009B2A62">
                          <w:pPr>
                            <w:jc w:val="center"/>
                            <w:rPr>
                              <w:rFonts w:ascii="Gill Sans MT" w:hAnsi="Gill Sans MT"/>
                              <w:color w:val="FFFFFF" w:themeColor="background1"/>
                              <w:sz w:val="32"/>
                            </w:rPr>
                          </w:pPr>
                          <w:r w:rsidRPr="00072977">
                            <w:rPr>
                              <w:rFonts w:ascii="Gill Sans MT" w:hAnsi="Gill Sans MT"/>
                              <w:color w:val="FFFFFF" w:themeColor="background1"/>
                              <w:sz w:val="32"/>
                            </w:rPr>
                            <w:t xml:space="preserve">Disaster </w:t>
                          </w:r>
                          <w:r w:rsidR="00EA5CBA">
                            <w:rPr>
                              <w:rFonts w:ascii="Gill Sans MT" w:hAnsi="Gill Sans MT"/>
                              <w:color w:val="FFFFFF" w:themeColor="background1"/>
                              <w:sz w:val="32"/>
                            </w:rPr>
                            <w:t>r</w:t>
                          </w:r>
                          <w:r w:rsidR="00EA5CBA" w:rsidRPr="00072977">
                            <w:rPr>
                              <w:rFonts w:ascii="Gill Sans MT" w:hAnsi="Gill Sans MT"/>
                              <w:color w:val="FFFFFF" w:themeColor="background1"/>
                              <w:sz w:val="32"/>
                            </w:rPr>
                            <w:t>esilience</w:t>
                          </w:r>
                          <w:r w:rsidR="00620E2F">
                            <w:rPr>
                              <w:rFonts w:ascii="Gill Sans MT" w:hAnsi="Gill Sans MT"/>
                              <w:color w:val="FFFFFF" w:themeColor="background1"/>
                              <w:sz w:val="32"/>
                            </w:rPr>
                            <w:tab/>
                          </w:r>
                          <w:r w:rsidR="00620E2F">
                            <w:rPr>
                              <w:rFonts w:ascii="Gill Sans MT" w:hAnsi="Gill Sans MT"/>
                              <w:color w:val="FFFFFF" w:themeColor="background1"/>
                              <w:sz w:val="32"/>
                            </w:rPr>
                            <w:tab/>
                          </w:r>
                          <w:r w:rsidR="00620E2F">
                            <w:rPr>
                              <w:rFonts w:ascii="Gill Sans MT" w:hAnsi="Gill Sans MT"/>
                              <w:color w:val="FFFFFF" w:themeColor="background1"/>
                              <w:sz w:val="32"/>
                            </w:rPr>
                            <w:tab/>
                          </w:r>
                          <w:r w:rsidR="00620E2F">
                            <w:rPr>
                              <w:rFonts w:ascii="Gill Sans MT" w:hAnsi="Gill Sans MT"/>
                              <w:color w:val="FFFFFF" w:themeColor="background1"/>
                              <w:sz w:val="32"/>
                            </w:rPr>
                            <w:tab/>
                          </w:r>
                          <w:r w:rsidR="00620E2F">
                            <w:rPr>
                              <w:rFonts w:ascii="Gill Sans MT" w:hAnsi="Gill Sans MT"/>
                              <w:color w:val="FFFFFF" w:themeColor="background1"/>
                              <w:sz w:val="32"/>
                            </w:rPr>
                            <w:tab/>
                            <w:t xml:space="preserve">     </w:t>
                          </w:r>
                          <w:r w:rsidR="00B6254D" w:rsidRPr="00072977">
                            <w:rPr>
                              <w:rFonts w:ascii="Gill Sans MT" w:hAnsi="Gill Sans MT"/>
                              <w:color w:val="FFFFFF" w:themeColor="background1"/>
                              <w:sz w:val="32"/>
                            </w:rPr>
                            <w:t>Earthquake</w:t>
                          </w:r>
                          <w:r w:rsidR="00986A11" w:rsidRPr="00072977">
                            <w:rPr>
                              <w:rFonts w:ascii="Gill Sans MT" w:hAnsi="Gill Sans MT"/>
                              <w:color w:val="FFFFFF" w:themeColor="background1"/>
                              <w:sz w:val="32"/>
                            </w:rPr>
                            <w:t xml:space="preserve"> </w:t>
                          </w:r>
                          <w:r w:rsidR="00620E2F">
                            <w:rPr>
                              <w:rFonts w:ascii="Gill Sans MT" w:hAnsi="Gill Sans MT"/>
                              <w:color w:val="FFFFFF" w:themeColor="background1"/>
                              <w:sz w:val="32"/>
                            </w:rPr>
                            <w:t>preparation checklist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74B73EBD" id="_x0000_t202" coordsize="21600,21600" o:spt="202" path="m,l,21600r21600,l21600,xe">
              <v:stroke joinstyle="miter"/>
              <v:path gradientshapeok="t" o:connecttype="rect"/>
            </v:shapetype>
            <v:shape id="Text Box 2" o:spid="_x0000_s1026" type="#_x0000_t202" style="position:absolute;margin-left:-1.5pt;margin-top:77.8pt;width:538.55pt;height:28.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" filled="f" stroked="f">
              <v:textbox>
                <w:txbxContent>
                  <w:p w14:paraId="74B73EC1" w14:textId="60D45F42" w:rsidR="009B2A62" w:rsidRPr="00072977" w:rsidRDefault="009B2A62" w:rsidP="009B2A62">
                    <w:pPr>
                      <w:jc w:val="center"/>
                      <w:rPr>
                        <w:rFonts w:ascii="Gill Sans MT" w:hAnsi="Gill Sans MT"/>
                        <w:color w:val="FFFFFF" w:themeColor="background1"/>
                        <w:sz w:val="32"/>
                      </w:rPr>
                    </w:pPr>
                    <w:r w:rsidRPr="00072977">
                      <w:rPr>
                        <w:rFonts w:ascii="Gill Sans MT" w:hAnsi="Gill Sans MT"/>
                        <w:color w:val="FFFFFF" w:themeColor="background1"/>
                        <w:sz w:val="32"/>
                      </w:rPr>
                      <w:t xml:space="preserve">Disaster </w:t>
                    </w:r>
                    <w:r w:rsidR="00EA5CBA">
                      <w:rPr>
                        <w:rFonts w:ascii="Gill Sans MT" w:hAnsi="Gill Sans MT"/>
                        <w:color w:val="FFFFFF" w:themeColor="background1"/>
                        <w:sz w:val="32"/>
                      </w:rPr>
                      <w:t>r</w:t>
                    </w:r>
                    <w:r w:rsidR="00EA5CBA" w:rsidRPr="00072977">
                      <w:rPr>
                        <w:rFonts w:ascii="Gill Sans MT" w:hAnsi="Gill Sans MT"/>
                        <w:color w:val="FFFFFF" w:themeColor="background1"/>
                        <w:sz w:val="32"/>
                      </w:rPr>
                      <w:t>esilience</w:t>
                    </w:r>
                    <w:r w:rsidR="00620E2F">
                      <w:rPr>
                        <w:rFonts w:ascii="Gill Sans MT" w:hAnsi="Gill Sans MT"/>
                        <w:color w:val="FFFFFF" w:themeColor="background1"/>
                        <w:sz w:val="32"/>
                      </w:rPr>
                      <w:tab/>
                    </w:r>
                    <w:r w:rsidR="00620E2F">
                      <w:rPr>
                        <w:rFonts w:ascii="Gill Sans MT" w:hAnsi="Gill Sans MT"/>
                        <w:color w:val="FFFFFF" w:themeColor="background1"/>
                        <w:sz w:val="32"/>
                      </w:rPr>
                      <w:tab/>
                    </w:r>
                    <w:r w:rsidR="00620E2F">
                      <w:rPr>
                        <w:rFonts w:ascii="Gill Sans MT" w:hAnsi="Gill Sans MT"/>
                        <w:color w:val="FFFFFF" w:themeColor="background1"/>
                        <w:sz w:val="32"/>
                      </w:rPr>
                      <w:tab/>
                    </w:r>
                    <w:r w:rsidR="00620E2F">
                      <w:rPr>
                        <w:rFonts w:ascii="Gill Sans MT" w:hAnsi="Gill Sans MT"/>
                        <w:color w:val="FFFFFF" w:themeColor="background1"/>
                        <w:sz w:val="32"/>
                      </w:rPr>
                      <w:tab/>
                    </w:r>
                    <w:r w:rsidR="00620E2F">
                      <w:rPr>
                        <w:rFonts w:ascii="Gill Sans MT" w:hAnsi="Gill Sans MT"/>
                        <w:color w:val="FFFFFF" w:themeColor="background1"/>
                        <w:sz w:val="32"/>
                      </w:rPr>
                      <w:tab/>
                      <w:t xml:space="preserve">     </w:t>
                    </w:r>
                    <w:r w:rsidR="00B6254D" w:rsidRPr="00072977">
                      <w:rPr>
                        <w:rFonts w:ascii="Gill Sans MT" w:hAnsi="Gill Sans MT"/>
                        <w:color w:val="FFFFFF" w:themeColor="background1"/>
                        <w:sz w:val="32"/>
                      </w:rPr>
                      <w:t>Earthquake</w:t>
                    </w:r>
                    <w:r w:rsidR="00986A11" w:rsidRPr="00072977">
                      <w:rPr>
                        <w:rFonts w:ascii="Gill Sans MT" w:hAnsi="Gill Sans MT"/>
                        <w:color w:val="FFFFFF" w:themeColor="background1"/>
                        <w:sz w:val="32"/>
                      </w:rPr>
                      <w:t xml:space="preserve"> </w:t>
                    </w:r>
                    <w:r w:rsidR="00620E2F">
                      <w:rPr>
                        <w:rFonts w:ascii="Gill Sans MT" w:hAnsi="Gill Sans MT"/>
                        <w:color w:val="FFFFFF" w:themeColor="background1"/>
                        <w:sz w:val="32"/>
                      </w:rPr>
                      <w:t>preparation checklist</w:t>
                    </w:r>
                  </w:p>
                </w:txbxContent>
              </v:textbox>
            </v:shape>
          </w:pict>
        </mc:Fallback>
      </mc:AlternateContent>
    </w:r>
    <w:r>
      <w:rPr>
        <w:noProof/>
        <w:lang w:eastAsia="en-AU"/>
      </w:rPr>
      <w:drawing>
        <wp:anchor distT="0" distB="0" distL="114300" distR="114300" simplePos="0" relativeHeight="251660800" behindDoc="1" locked="0" layoutInCell="1" allowOverlap="1" wp14:anchorId="26888276" wp14:editId="5E3C0271">
          <wp:simplePos x="0" y="0"/>
          <wp:positionH relativeFrom="column">
            <wp:posOffset>-374650</wp:posOffset>
          </wp:positionH>
          <wp:positionV relativeFrom="paragraph">
            <wp:posOffset>-454025</wp:posOffset>
          </wp:positionV>
          <wp:extent cx="7567371" cy="10702138"/>
          <wp:effectExtent l="0" t="0" r="0" b="4445"/>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siness tas fax templat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7371" cy="1070213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CA5D52"/>
    <w:multiLevelType w:val="hybridMultilevel"/>
    <w:tmpl w:val="B02AE9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9873FC1"/>
    <w:multiLevelType w:val="hybridMultilevel"/>
    <w:tmpl w:val="1E6A5364"/>
    <w:lvl w:ilvl="0" w:tplc="275E89AA">
      <w:start w:val="1"/>
      <w:numFmt w:val="bullet"/>
      <w:lvlText w:val=""/>
      <w:lvlJc w:val="left"/>
      <w:pPr>
        <w:ind w:left="720" w:hanging="360"/>
      </w:pPr>
      <w:rPr>
        <w:rFonts w:ascii="Webdings" w:hAnsi="Web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2AF75A8"/>
    <w:multiLevelType w:val="hybridMultilevel"/>
    <w:tmpl w:val="DB12EB0A"/>
    <w:lvl w:ilvl="0" w:tplc="04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7F13C7A"/>
    <w:multiLevelType w:val="hybridMultilevel"/>
    <w:tmpl w:val="B6A46028"/>
    <w:lvl w:ilvl="0" w:tplc="275E89AA">
      <w:start w:val="1"/>
      <w:numFmt w:val="bullet"/>
      <w:lvlText w:val=""/>
      <w:lvlJc w:val="left"/>
      <w:pPr>
        <w:ind w:left="720" w:hanging="360"/>
      </w:pPr>
      <w:rPr>
        <w:rFonts w:ascii="Webdings" w:hAnsi="Web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87D3BB3"/>
    <w:multiLevelType w:val="hybridMultilevel"/>
    <w:tmpl w:val="46BC09CA"/>
    <w:lvl w:ilvl="0" w:tplc="275E89AA">
      <w:start w:val="1"/>
      <w:numFmt w:val="bullet"/>
      <w:lvlText w:val=""/>
      <w:lvlJc w:val="left"/>
      <w:pPr>
        <w:ind w:left="720" w:hanging="360"/>
      </w:pPr>
      <w:rPr>
        <w:rFonts w:ascii="Webdings" w:hAnsi="Webding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B9435D4"/>
    <w:multiLevelType w:val="hybridMultilevel"/>
    <w:tmpl w:val="D90C3256"/>
    <w:lvl w:ilvl="0" w:tplc="275E89AA">
      <w:start w:val="1"/>
      <w:numFmt w:val="bullet"/>
      <w:lvlText w:val=""/>
      <w:lvlJc w:val="left"/>
      <w:pPr>
        <w:ind w:left="720" w:hanging="360"/>
      </w:pPr>
      <w:rPr>
        <w:rFonts w:ascii="Webdings" w:hAnsi="Web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89C77FD"/>
    <w:multiLevelType w:val="hybridMultilevel"/>
    <w:tmpl w:val="FFDEAD48"/>
    <w:lvl w:ilvl="0" w:tplc="275E89AA">
      <w:start w:val="1"/>
      <w:numFmt w:val="bullet"/>
      <w:lvlText w:val=""/>
      <w:lvlJc w:val="left"/>
      <w:pPr>
        <w:ind w:left="720" w:hanging="360"/>
      </w:pPr>
      <w:rPr>
        <w:rFonts w:ascii="Webdings" w:hAnsi="Web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2E638D9"/>
    <w:multiLevelType w:val="hybridMultilevel"/>
    <w:tmpl w:val="5FE68294"/>
    <w:lvl w:ilvl="0" w:tplc="275E89AA">
      <w:start w:val="1"/>
      <w:numFmt w:val="bullet"/>
      <w:lvlText w:val=""/>
      <w:lvlJc w:val="left"/>
      <w:pPr>
        <w:ind w:left="720" w:hanging="360"/>
      </w:pPr>
      <w:rPr>
        <w:rFonts w:ascii="Webdings" w:hAnsi="Webding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35552BE"/>
    <w:multiLevelType w:val="hybridMultilevel"/>
    <w:tmpl w:val="E55C9BC0"/>
    <w:lvl w:ilvl="0" w:tplc="275E89AA">
      <w:start w:val="1"/>
      <w:numFmt w:val="bullet"/>
      <w:lvlText w:val=""/>
      <w:lvlJc w:val="left"/>
      <w:pPr>
        <w:ind w:left="1080" w:hanging="360"/>
      </w:pPr>
      <w:rPr>
        <w:rFonts w:ascii="Webdings" w:hAnsi="Webdings"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444E16C2"/>
    <w:multiLevelType w:val="hybridMultilevel"/>
    <w:tmpl w:val="AB1E44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9D625A2"/>
    <w:multiLevelType w:val="hybridMultilevel"/>
    <w:tmpl w:val="D44AC8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AEE30C7"/>
    <w:multiLevelType w:val="hybridMultilevel"/>
    <w:tmpl w:val="0F5C983E"/>
    <w:lvl w:ilvl="0" w:tplc="275E89AA">
      <w:start w:val="1"/>
      <w:numFmt w:val="bullet"/>
      <w:lvlText w:val=""/>
      <w:lvlJc w:val="left"/>
      <w:pPr>
        <w:ind w:left="720" w:hanging="360"/>
      </w:pPr>
      <w:rPr>
        <w:rFonts w:ascii="Webdings" w:hAnsi="Web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F88016E"/>
    <w:multiLevelType w:val="hybridMultilevel"/>
    <w:tmpl w:val="EC8EC7D8"/>
    <w:lvl w:ilvl="0" w:tplc="275E89AA">
      <w:start w:val="1"/>
      <w:numFmt w:val="bullet"/>
      <w:lvlText w:val=""/>
      <w:lvlJc w:val="left"/>
      <w:pPr>
        <w:ind w:left="720" w:hanging="360"/>
      </w:pPr>
      <w:rPr>
        <w:rFonts w:ascii="Webdings" w:hAnsi="Web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4F7026C"/>
    <w:multiLevelType w:val="hybridMultilevel"/>
    <w:tmpl w:val="D8A4B024"/>
    <w:lvl w:ilvl="0" w:tplc="1FB6D55C">
      <w:start w:val="3"/>
      <w:numFmt w:val="bullet"/>
      <w:lvlText w:val="-"/>
      <w:lvlJc w:val="left"/>
      <w:pPr>
        <w:ind w:left="720" w:hanging="360"/>
      </w:pPr>
      <w:rPr>
        <w:rFonts w:ascii="Verdana" w:eastAsiaTheme="minorHAnsi" w:hAnsi="Verdana"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9AC16D7"/>
    <w:multiLevelType w:val="hybridMultilevel"/>
    <w:tmpl w:val="E5A0AF02"/>
    <w:lvl w:ilvl="0" w:tplc="275E89AA">
      <w:start w:val="1"/>
      <w:numFmt w:val="bullet"/>
      <w:lvlText w:val=""/>
      <w:lvlJc w:val="left"/>
      <w:pPr>
        <w:ind w:left="720" w:hanging="360"/>
      </w:pPr>
      <w:rPr>
        <w:rFonts w:ascii="Webdings" w:hAnsi="Web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2"/>
  </w:num>
  <w:num w:numId="2">
    <w:abstractNumId w:val="14"/>
  </w:num>
  <w:num w:numId="3">
    <w:abstractNumId w:val="4"/>
  </w:num>
  <w:num w:numId="4">
    <w:abstractNumId w:val="6"/>
  </w:num>
  <w:num w:numId="5">
    <w:abstractNumId w:val="5"/>
  </w:num>
  <w:num w:numId="6">
    <w:abstractNumId w:val="0"/>
  </w:num>
  <w:num w:numId="7">
    <w:abstractNumId w:val="9"/>
  </w:num>
  <w:num w:numId="8">
    <w:abstractNumId w:val="11"/>
  </w:num>
  <w:num w:numId="9">
    <w:abstractNumId w:val="13"/>
  </w:num>
  <w:num w:numId="10">
    <w:abstractNumId w:val="8"/>
  </w:num>
  <w:num w:numId="11">
    <w:abstractNumId w:val="7"/>
  </w:num>
  <w:num w:numId="12">
    <w:abstractNumId w:val="10"/>
  </w:num>
  <w:num w:numId="13">
    <w:abstractNumId w:val="3"/>
  </w:num>
  <w:num w:numId="14">
    <w:abstractNumId w:val="1"/>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6C1E"/>
    <w:rsid w:val="00021AAF"/>
    <w:rsid w:val="00072977"/>
    <w:rsid w:val="00201EA8"/>
    <w:rsid w:val="00222AED"/>
    <w:rsid w:val="00354596"/>
    <w:rsid w:val="00374578"/>
    <w:rsid w:val="00397E3D"/>
    <w:rsid w:val="003C043C"/>
    <w:rsid w:val="003D29A7"/>
    <w:rsid w:val="00431A00"/>
    <w:rsid w:val="004354CA"/>
    <w:rsid w:val="00453915"/>
    <w:rsid w:val="00495F83"/>
    <w:rsid w:val="004B41D0"/>
    <w:rsid w:val="004F1F07"/>
    <w:rsid w:val="00515367"/>
    <w:rsid w:val="005B0630"/>
    <w:rsid w:val="00620E2F"/>
    <w:rsid w:val="00646C1E"/>
    <w:rsid w:val="0073327C"/>
    <w:rsid w:val="00760C6F"/>
    <w:rsid w:val="007814DB"/>
    <w:rsid w:val="00810C35"/>
    <w:rsid w:val="00986A11"/>
    <w:rsid w:val="009B2A62"/>
    <w:rsid w:val="009D7491"/>
    <w:rsid w:val="009E687A"/>
    <w:rsid w:val="009F06E3"/>
    <w:rsid w:val="00A103E9"/>
    <w:rsid w:val="00A54BCE"/>
    <w:rsid w:val="00AD5FA7"/>
    <w:rsid w:val="00B6254D"/>
    <w:rsid w:val="00BC2156"/>
    <w:rsid w:val="00BD46F2"/>
    <w:rsid w:val="00C332AE"/>
    <w:rsid w:val="00C63978"/>
    <w:rsid w:val="00C827EA"/>
    <w:rsid w:val="00D109A8"/>
    <w:rsid w:val="00D64EC9"/>
    <w:rsid w:val="00D92B80"/>
    <w:rsid w:val="00DF6675"/>
    <w:rsid w:val="00E93112"/>
    <w:rsid w:val="00EA5CBA"/>
    <w:rsid w:val="00FB15C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4B73EA8"/>
  <w15:docId w15:val="{34A744D2-4E9D-47D7-8A4A-B5506B311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6C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6C1E"/>
  </w:style>
  <w:style w:type="paragraph" w:styleId="Footer">
    <w:name w:val="footer"/>
    <w:basedOn w:val="Normal"/>
    <w:link w:val="FooterChar"/>
    <w:uiPriority w:val="99"/>
    <w:unhideWhenUsed/>
    <w:rsid w:val="00646C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6C1E"/>
  </w:style>
  <w:style w:type="paragraph" w:styleId="BalloonText">
    <w:name w:val="Balloon Text"/>
    <w:basedOn w:val="Normal"/>
    <w:link w:val="BalloonTextChar"/>
    <w:uiPriority w:val="99"/>
    <w:semiHidden/>
    <w:unhideWhenUsed/>
    <w:rsid w:val="00646C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6C1E"/>
    <w:rPr>
      <w:rFonts w:ascii="Tahoma" w:hAnsi="Tahoma" w:cs="Tahoma"/>
      <w:sz w:val="16"/>
      <w:szCs w:val="16"/>
    </w:rPr>
  </w:style>
  <w:style w:type="paragraph" w:customStyle="1" w:styleId="Default">
    <w:name w:val="Default"/>
    <w:rsid w:val="00646C1E"/>
    <w:pPr>
      <w:autoSpaceDE w:val="0"/>
      <w:autoSpaceDN w:val="0"/>
      <w:adjustRightInd w:val="0"/>
      <w:spacing w:after="0" w:line="240" w:lineRule="auto"/>
    </w:pPr>
    <w:rPr>
      <w:rFonts w:ascii="Verdana" w:hAnsi="Verdana" w:cs="Verdana"/>
      <w:color w:val="000000"/>
      <w:sz w:val="24"/>
      <w:szCs w:val="24"/>
    </w:rPr>
  </w:style>
  <w:style w:type="table" w:styleId="TableGrid">
    <w:name w:val="Table Grid"/>
    <w:basedOn w:val="TableNormal"/>
    <w:uiPriority w:val="59"/>
    <w:rsid w:val="00646C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46C1E"/>
    <w:rPr>
      <w:color w:val="0000FF" w:themeColor="hyperlink"/>
      <w:u w:val="single"/>
    </w:rPr>
  </w:style>
  <w:style w:type="paragraph" w:styleId="ListParagraph">
    <w:name w:val="List Paragraph"/>
    <w:basedOn w:val="Normal"/>
    <w:uiPriority w:val="34"/>
    <w:qFormat/>
    <w:rsid w:val="00D64EC9"/>
    <w:pPr>
      <w:ind w:left="720"/>
      <w:contextualSpacing/>
    </w:pPr>
  </w:style>
  <w:style w:type="character" w:styleId="CommentReference">
    <w:name w:val="annotation reference"/>
    <w:basedOn w:val="DefaultParagraphFont"/>
    <w:uiPriority w:val="99"/>
    <w:semiHidden/>
    <w:unhideWhenUsed/>
    <w:rsid w:val="00986A11"/>
    <w:rPr>
      <w:sz w:val="16"/>
      <w:szCs w:val="16"/>
    </w:rPr>
  </w:style>
  <w:style w:type="table" w:customStyle="1" w:styleId="TableGrid1">
    <w:name w:val="Table Grid1"/>
    <w:basedOn w:val="TableNormal"/>
    <w:next w:val="TableGrid"/>
    <w:uiPriority w:val="59"/>
    <w:rsid w:val="00B625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22AED"/>
    <w:rPr>
      <w:color w:val="800080" w:themeColor="followedHyperlink"/>
      <w:u w:val="single"/>
    </w:rPr>
  </w:style>
  <w:style w:type="paragraph" w:styleId="CommentText">
    <w:name w:val="annotation text"/>
    <w:basedOn w:val="Normal"/>
    <w:link w:val="CommentTextChar"/>
    <w:uiPriority w:val="99"/>
    <w:semiHidden/>
    <w:unhideWhenUsed/>
    <w:rsid w:val="004354CA"/>
    <w:pPr>
      <w:spacing w:line="240" w:lineRule="auto"/>
    </w:pPr>
    <w:rPr>
      <w:sz w:val="20"/>
      <w:szCs w:val="20"/>
    </w:rPr>
  </w:style>
  <w:style w:type="character" w:customStyle="1" w:styleId="CommentTextChar">
    <w:name w:val="Comment Text Char"/>
    <w:basedOn w:val="DefaultParagraphFont"/>
    <w:link w:val="CommentText"/>
    <w:uiPriority w:val="99"/>
    <w:semiHidden/>
    <w:rsid w:val="004354CA"/>
    <w:rPr>
      <w:sz w:val="20"/>
      <w:szCs w:val="20"/>
    </w:rPr>
  </w:style>
  <w:style w:type="paragraph" w:styleId="CommentSubject">
    <w:name w:val="annotation subject"/>
    <w:basedOn w:val="CommentText"/>
    <w:next w:val="CommentText"/>
    <w:link w:val="CommentSubjectChar"/>
    <w:uiPriority w:val="99"/>
    <w:semiHidden/>
    <w:unhideWhenUsed/>
    <w:rsid w:val="004354CA"/>
    <w:rPr>
      <w:b/>
      <w:bCs/>
    </w:rPr>
  </w:style>
  <w:style w:type="character" w:customStyle="1" w:styleId="CommentSubjectChar">
    <w:name w:val="Comment Subject Char"/>
    <w:basedOn w:val="CommentTextChar"/>
    <w:link w:val="CommentSubject"/>
    <w:uiPriority w:val="99"/>
    <w:semiHidden/>
    <w:rsid w:val="004354C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helist.tas.gov.au"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ses.tas.gov.au" TargetMode="External"/><Relationship Id="rId17" Type="http://schemas.openxmlformats.org/officeDocument/2006/relationships/hyperlink" Target="http://www.alert.tas.gov.au" TargetMode="External"/><Relationship Id="rId2" Type="http://schemas.openxmlformats.org/officeDocument/2006/relationships/customXml" Target="../customXml/item2.xml"/><Relationship Id="rId16" Type="http://schemas.openxmlformats.org/officeDocument/2006/relationships/hyperlink" Target="http://www.worksafe.tas.gov.a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es.tas.gov.au/" TargetMode="External"/><Relationship Id="rId5" Type="http://schemas.openxmlformats.org/officeDocument/2006/relationships/numbering" Target="numbering.xml"/><Relationship Id="rId15" Type="http://schemas.openxmlformats.org/officeDocument/2006/relationships/hyperlink" Target="http://www.alert.tas.gov.au"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business.tas.gov.au"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C3EFE30DE6F048B110ED2280020568" ma:contentTypeVersion="0" ma:contentTypeDescription="Create a new document." ma:contentTypeScope="" ma:versionID="f6384c2b9805f529abc8bab31f58ea49">
  <xsd:schema xmlns:xsd="http://www.w3.org/2001/XMLSchema" xmlns:p="http://schemas.microsoft.com/office/2006/metadata/properties" targetNamespace="http://schemas.microsoft.com/office/2006/metadata/properties" ma:root="true" ma:fieldsID="84d24c2467e79a5b957f305a830827c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0BB3BD-D13E-43EB-BEC9-A9C527EE6A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694197A2-CD24-4C06-849D-57C232CF8491}">
  <ds:schemaRefs>
    <ds:schemaRef ds:uri="http://schemas.openxmlformats.org/package/2006/metadata/core-properties"/>
    <ds:schemaRef ds:uri="http://purl.org/dc/terms/"/>
    <ds:schemaRef ds:uri="http://schemas.microsoft.com/office/2006/documentManagement/types"/>
    <ds:schemaRef ds:uri="http://purl.org/dc/elements/1.1/"/>
    <ds:schemaRef ds:uri="http://purl.org/dc/dcmitype/"/>
    <ds:schemaRef ds:uri="http://www.w3.org/XML/1998/namespace"/>
    <ds:schemaRef ds:uri="http://schemas.microsoft.com/office/2006/metadata/properties"/>
  </ds:schemaRefs>
</ds:datastoreItem>
</file>

<file path=customXml/itemProps3.xml><?xml version="1.0" encoding="utf-8"?>
<ds:datastoreItem xmlns:ds="http://schemas.openxmlformats.org/officeDocument/2006/customXml" ds:itemID="{F71787AD-9C91-4F88-8611-A8CE7FAF3A01}">
  <ds:schemaRefs>
    <ds:schemaRef ds:uri="http://schemas.microsoft.com/sharepoint/v3/contenttype/forms"/>
  </ds:schemaRefs>
</ds:datastoreItem>
</file>

<file path=customXml/itemProps4.xml><?xml version="1.0" encoding="utf-8"?>
<ds:datastoreItem xmlns:ds="http://schemas.openxmlformats.org/officeDocument/2006/customXml" ds:itemID="{B9BACD06-ECD7-4BB8-82BD-701BFA8E15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2</Pages>
  <Words>757</Words>
  <Characters>4316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DIER</Company>
  <LinksUpToDate>false</LinksUpToDate>
  <CharactersWithSpaces>5063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Lukasek, Ann</dc:creator>
  <cp:lastModifiedBy>Walsh, Amanda</cp:lastModifiedBy>
  <cp:revision>17</cp:revision>
  <cp:lastPrinted>2015-09-09T04:41:00Z</cp:lastPrinted>
  <dcterms:created xsi:type="dcterms:W3CDTF">2015-08-31T05:05:00Z</dcterms:created>
  <dcterms:modified xsi:type="dcterms:W3CDTF">2015-10-18T23:14:00Z</dcterms:modified>
</cp:coreProperties>
</file>